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515B3" w:rsidRPr="00FD0541" w:rsidRDefault="00FD0541" w:rsidP="008515B3">
      <w:pPr>
        <w:jc w:val="center"/>
        <w:rPr>
          <w:b/>
          <w:bCs/>
          <w:color w:val="FF0000"/>
          <w:sz w:val="120"/>
          <w:szCs w:val="120"/>
        </w:rPr>
      </w:pPr>
      <w:r w:rsidRPr="00FD0541">
        <w:rPr>
          <w:rFonts w:hint="eastAsia"/>
          <w:b/>
          <w:bCs/>
          <w:color w:val="FF0000"/>
          <w:sz w:val="120"/>
          <w:szCs w:val="120"/>
        </w:rPr>
        <w:t>简</w:t>
      </w:r>
      <w:r w:rsidRPr="00FD0541">
        <w:rPr>
          <w:rFonts w:hint="eastAsia"/>
          <w:b/>
          <w:bCs/>
          <w:color w:val="FF0000"/>
          <w:sz w:val="120"/>
          <w:szCs w:val="120"/>
        </w:rPr>
        <w:t xml:space="preserve">  </w:t>
      </w:r>
      <w:r w:rsidRPr="00FD0541">
        <w:rPr>
          <w:rFonts w:hint="eastAsia"/>
          <w:b/>
          <w:bCs/>
          <w:color w:val="FF0000"/>
          <w:sz w:val="120"/>
          <w:szCs w:val="120"/>
        </w:rPr>
        <w:t>报</w:t>
      </w:r>
    </w:p>
    <w:p w:rsidR="003456E1" w:rsidRPr="00F1648D" w:rsidRDefault="003456E1" w:rsidP="00637248">
      <w:pPr>
        <w:pStyle w:val="p0"/>
        <w:spacing w:beforeLines="50" w:line="240" w:lineRule="exact"/>
        <w:ind w:firstLineChars="98" w:firstLine="177"/>
        <w:rPr>
          <w:rFonts w:ascii="宋体" w:hAnsi="宋体"/>
          <w:b/>
          <w:bCs/>
          <w:sz w:val="18"/>
          <w:szCs w:val="18"/>
        </w:rPr>
      </w:pPr>
    </w:p>
    <w:p w:rsidR="008515B3" w:rsidRDefault="008515B3" w:rsidP="00637248">
      <w:pPr>
        <w:pStyle w:val="p0"/>
        <w:spacing w:beforeLines="50" w:line="240" w:lineRule="exact"/>
        <w:ind w:firstLineChars="98" w:firstLine="236"/>
        <w:rPr>
          <w:rFonts w:ascii="宋体" w:hAnsi="宋体"/>
          <w:b/>
          <w:bCs/>
          <w:sz w:val="24"/>
          <w:szCs w:val="24"/>
        </w:rPr>
      </w:pPr>
      <w:r>
        <w:rPr>
          <w:rFonts w:ascii="宋体" w:hAnsi="宋体" w:hint="eastAsia"/>
          <w:b/>
          <w:bCs/>
          <w:sz w:val="24"/>
          <w:szCs w:val="24"/>
        </w:rPr>
        <w:t>山西共达建设工程项目管理有限公司    第</w:t>
      </w:r>
      <w:r w:rsidR="00301A39">
        <w:rPr>
          <w:rFonts w:ascii="宋体" w:hAnsi="宋体" w:hint="eastAsia"/>
          <w:b/>
          <w:bCs/>
          <w:sz w:val="24"/>
          <w:szCs w:val="24"/>
        </w:rPr>
        <w:t>3</w:t>
      </w:r>
      <w:r>
        <w:rPr>
          <w:rFonts w:ascii="宋体" w:hAnsi="宋体" w:hint="eastAsia"/>
          <w:b/>
          <w:bCs/>
          <w:sz w:val="24"/>
          <w:szCs w:val="24"/>
        </w:rPr>
        <w:t>期   （总第</w:t>
      </w:r>
      <w:r w:rsidR="00301A39">
        <w:rPr>
          <w:rFonts w:ascii="宋体" w:hAnsi="宋体" w:hint="eastAsia"/>
          <w:b/>
          <w:bCs/>
          <w:sz w:val="24"/>
          <w:szCs w:val="24"/>
        </w:rPr>
        <w:t>51</w:t>
      </w:r>
      <w:r>
        <w:rPr>
          <w:rFonts w:ascii="宋体" w:hAnsi="宋体" w:hint="eastAsia"/>
          <w:b/>
          <w:bCs/>
          <w:sz w:val="24"/>
          <w:szCs w:val="24"/>
        </w:rPr>
        <w:t xml:space="preserve">期）    </w:t>
      </w:r>
      <w:r>
        <w:rPr>
          <w:rFonts w:hint="eastAsia"/>
          <w:b/>
          <w:bCs/>
          <w:sz w:val="24"/>
          <w:szCs w:val="24"/>
        </w:rPr>
        <w:t>201</w:t>
      </w:r>
      <w:r w:rsidR="00B20721">
        <w:rPr>
          <w:rFonts w:hint="eastAsia"/>
          <w:b/>
          <w:bCs/>
          <w:sz w:val="24"/>
          <w:szCs w:val="24"/>
        </w:rPr>
        <w:t>5</w:t>
      </w:r>
      <w:r>
        <w:rPr>
          <w:rFonts w:ascii="宋体" w:hAnsi="宋体" w:hint="eastAsia"/>
          <w:b/>
          <w:bCs/>
          <w:sz w:val="24"/>
          <w:szCs w:val="24"/>
        </w:rPr>
        <w:t>年</w:t>
      </w:r>
      <w:r w:rsidR="00301A39">
        <w:rPr>
          <w:rFonts w:hint="eastAsia"/>
          <w:b/>
          <w:bCs/>
          <w:sz w:val="24"/>
          <w:szCs w:val="24"/>
        </w:rPr>
        <w:t>3</w:t>
      </w:r>
      <w:r>
        <w:rPr>
          <w:rFonts w:ascii="宋体" w:hAnsi="宋体" w:hint="eastAsia"/>
          <w:b/>
          <w:bCs/>
          <w:sz w:val="24"/>
          <w:szCs w:val="24"/>
        </w:rPr>
        <w:t>月</w:t>
      </w:r>
      <w:r>
        <w:rPr>
          <w:rFonts w:hint="eastAsia"/>
          <w:b/>
          <w:bCs/>
          <w:sz w:val="24"/>
          <w:szCs w:val="24"/>
        </w:rPr>
        <w:t>2</w:t>
      </w:r>
      <w:r w:rsidR="000D6FE1">
        <w:rPr>
          <w:rFonts w:hint="eastAsia"/>
          <w:b/>
          <w:bCs/>
          <w:sz w:val="24"/>
          <w:szCs w:val="24"/>
        </w:rPr>
        <w:t>8</w:t>
      </w:r>
      <w:r>
        <w:rPr>
          <w:rFonts w:ascii="宋体" w:hAnsi="宋体" w:hint="eastAsia"/>
          <w:b/>
          <w:bCs/>
          <w:sz w:val="24"/>
          <w:szCs w:val="24"/>
        </w:rPr>
        <w:t>日</w:t>
      </w:r>
    </w:p>
    <w:p w:rsidR="00301A39" w:rsidRPr="00301A39" w:rsidRDefault="006A269B" w:rsidP="00637248">
      <w:pPr>
        <w:spacing w:beforeLines="50" w:line="220" w:lineRule="atLeast"/>
        <w:jc w:val="center"/>
        <w:rPr>
          <w:rFonts w:ascii="方正大黑简体" w:eastAsia="方正大黑简体" w:hAnsiTheme="minorEastAsia"/>
          <w:sz w:val="44"/>
          <w:szCs w:val="44"/>
        </w:rPr>
      </w:pPr>
      <w:r>
        <w:rPr>
          <w:rFonts w:ascii="方正大黑简体" w:eastAsia="方正大黑简体" w:hAnsiTheme="minorEastAsia"/>
          <w:noProof/>
          <w:sz w:val="44"/>
          <w:szCs w:val="44"/>
        </w:rPr>
        <w:pict>
          <v:shapetype id="_x0000_t32" coordsize="21600,21600" o:spt="32" o:oned="t" path="m,l21600,21600e" filled="f">
            <v:path arrowok="t" fillok="f" o:connecttype="none"/>
            <o:lock v:ext="edit" shapetype="t"/>
          </v:shapetype>
          <v:shape id="_x0000_s1068" type="#_x0000_t32" style="position:absolute;left:0;text-align:left;margin-left:-9.05pt;margin-top:3.7pt;width:503.25pt;height:0;z-index:251665408" o:connectortype="straight" strokecolor="red" strokeweight="1pt"/>
        </w:pict>
      </w:r>
      <w:r w:rsidR="00301A39" w:rsidRPr="00301A39">
        <w:rPr>
          <w:rFonts w:ascii="方正大黑简体" w:eastAsia="方正大黑简体" w:hAnsiTheme="minorEastAsia" w:hint="eastAsia"/>
          <w:sz w:val="44"/>
          <w:szCs w:val="44"/>
        </w:rPr>
        <w:t>御祥苑代建项目启动</w:t>
      </w:r>
    </w:p>
    <w:p w:rsidR="00E33B1E" w:rsidRPr="00301A39" w:rsidRDefault="00E33B1E" w:rsidP="00E33B1E">
      <w:pPr>
        <w:spacing w:line="220" w:lineRule="atLeast"/>
        <w:ind w:firstLine="390"/>
        <w:rPr>
          <w:rFonts w:ascii="方正大黑简体" w:eastAsia="方正大黑简体"/>
          <w:sz w:val="44"/>
          <w:szCs w:val="44"/>
        </w:rPr>
        <w:sectPr w:rsidR="00E33B1E" w:rsidRPr="00301A39" w:rsidSect="00E33B1E">
          <w:footerReference w:type="default" r:id="rId8"/>
          <w:type w:val="continuous"/>
          <w:pgSz w:w="11906" w:h="16838"/>
          <w:pgMar w:top="907" w:right="1021" w:bottom="680" w:left="1021" w:header="851" w:footer="992" w:gutter="0"/>
          <w:pgNumType w:fmt="numberInDash"/>
          <w:cols w:space="720"/>
          <w:docGrid w:type="lines" w:linePitch="312"/>
        </w:sectPr>
      </w:pPr>
    </w:p>
    <w:p w:rsidR="00301A39" w:rsidRPr="00A237C0" w:rsidRDefault="00EE60B9" w:rsidP="00B350A8">
      <w:pPr>
        <w:pStyle w:val="ac"/>
        <w:spacing w:line="280" w:lineRule="exact"/>
        <w:ind w:firstLineChars="200" w:firstLine="420"/>
      </w:pPr>
      <w:r>
        <w:rPr>
          <w:rFonts w:hint="eastAsia"/>
          <w:noProof/>
        </w:rPr>
        <w:lastRenderedPageBreak/>
        <w:drawing>
          <wp:anchor distT="0" distB="0" distL="114300" distR="114300" simplePos="0" relativeHeight="251657216" behindDoc="0" locked="0" layoutInCell="1" allowOverlap="1">
            <wp:simplePos x="0" y="0"/>
            <wp:positionH relativeFrom="column">
              <wp:posOffset>104140</wp:posOffset>
            </wp:positionH>
            <wp:positionV relativeFrom="paragraph">
              <wp:posOffset>8890</wp:posOffset>
            </wp:positionV>
            <wp:extent cx="3012440" cy="2066925"/>
            <wp:effectExtent l="19050" t="0" r="0" b="0"/>
            <wp:wrapSquare wrapText="bothSides"/>
            <wp:docPr id="3" name="图片 2" descr="1345106703165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4510670316519.jpg"/>
                    <pic:cNvPicPr/>
                  </pic:nvPicPr>
                  <pic:blipFill>
                    <a:blip r:embed="rId9" cstate="print"/>
                    <a:stretch>
                      <a:fillRect/>
                    </a:stretch>
                  </pic:blipFill>
                  <pic:spPr>
                    <a:xfrm>
                      <a:off x="0" y="0"/>
                      <a:ext cx="3012440" cy="2066925"/>
                    </a:xfrm>
                    <a:prstGeom prst="rect">
                      <a:avLst/>
                    </a:prstGeom>
                  </pic:spPr>
                </pic:pic>
              </a:graphicData>
            </a:graphic>
          </wp:anchor>
        </w:drawing>
      </w:r>
      <w:r>
        <w:rPr>
          <w:rFonts w:hint="eastAsia"/>
        </w:rPr>
        <w:t>2015</w:t>
      </w:r>
      <w:r>
        <w:rPr>
          <w:rFonts w:hint="eastAsia"/>
        </w:rPr>
        <w:t>年</w:t>
      </w:r>
      <w:r>
        <w:rPr>
          <w:rFonts w:hint="eastAsia"/>
        </w:rPr>
        <w:t>3</w:t>
      </w:r>
      <w:r>
        <w:rPr>
          <w:rFonts w:hint="eastAsia"/>
        </w:rPr>
        <w:t>月</w:t>
      </w:r>
      <w:r>
        <w:rPr>
          <w:rFonts w:hint="eastAsia"/>
        </w:rPr>
        <w:t>19</w:t>
      </w:r>
      <w:r>
        <w:rPr>
          <w:rFonts w:hint="eastAsia"/>
        </w:rPr>
        <w:t>日，我公司</w:t>
      </w:r>
      <w:r w:rsidR="00301A39" w:rsidRPr="00A237C0">
        <w:rPr>
          <w:rFonts w:hint="eastAsia"/>
        </w:rPr>
        <w:t>御祥苑代建项目</w:t>
      </w:r>
      <w:r>
        <w:rPr>
          <w:rFonts w:hint="eastAsia"/>
        </w:rPr>
        <w:t>正式启动。</w:t>
      </w:r>
      <w:r w:rsidRPr="00A237C0">
        <w:rPr>
          <w:rFonts w:hint="eastAsia"/>
        </w:rPr>
        <w:t>御祥苑代建项目</w:t>
      </w:r>
      <w:r w:rsidR="00301A39" w:rsidRPr="00A237C0">
        <w:rPr>
          <w:rFonts w:hint="eastAsia"/>
        </w:rPr>
        <w:t>为实施期代建，即根据批准的初步设计，对项目勘察设计、招标、监理、施工直至竣工验收实行代建管理。委托管理的范围和内容包括：</w:t>
      </w:r>
    </w:p>
    <w:p w:rsidR="00301A39" w:rsidRPr="00A237C0" w:rsidRDefault="00301A39" w:rsidP="00B350A8">
      <w:pPr>
        <w:pStyle w:val="ac"/>
        <w:spacing w:line="280" w:lineRule="exact"/>
        <w:ind w:firstLineChars="200" w:firstLine="420"/>
      </w:pPr>
      <w:r w:rsidRPr="00A237C0">
        <w:rPr>
          <w:rFonts w:hint="eastAsia"/>
        </w:rPr>
        <w:t>1</w:t>
      </w:r>
      <w:r w:rsidRPr="00A237C0">
        <w:rPr>
          <w:rFonts w:hint="eastAsia"/>
        </w:rPr>
        <w:t>、为加强项目前期和后期工作的衔接，完成项目委托单位已经进行但未完成的工作，迅速推进项目建设；</w:t>
      </w:r>
    </w:p>
    <w:p w:rsidR="00301A39" w:rsidRPr="00A237C0" w:rsidRDefault="00301A39" w:rsidP="00B350A8">
      <w:pPr>
        <w:pStyle w:val="ac"/>
        <w:spacing w:line="280" w:lineRule="exact"/>
        <w:ind w:firstLineChars="200" w:firstLine="420"/>
      </w:pPr>
      <w:r w:rsidRPr="00A237C0">
        <w:rPr>
          <w:rFonts w:hint="eastAsia"/>
        </w:rPr>
        <w:t>2</w:t>
      </w:r>
      <w:r w:rsidRPr="00A237C0">
        <w:rPr>
          <w:rFonts w:hint="eastAsia"/>
        </w:rPr>
        <w:t>、按照批准的初步设计确定的建设规模（建筑面积）、建设（装修）标准和概算总投资，组织施工图设计；</w:t>
      </w:r>
    </w:p>
    <w:p w:rsidR="00301A39" w:rsidRPr="00A237C0" w:rsidRDefault="00301A39" w:rsidP="00B350A8">
      <w:pPr>
        <w:pStyle w:val="ac"/>
        <w:spacing w:line="280" w:lineRule="exact"/>
        <w:ind w:firstLineChars="200" w:firstLine="420"/>
      </w:pPr>
      <w:r w:rsidRPr="00A237C0">
        <w:rPr>
          <w:rFonts w:hint="eastAsia"/>
        </w:rPr>
        <w:t>3</w:t>
      </w:r>
      <w:r w:rsidRPr="00A237C0">
        <w:rPr>
          <w:rFonts w:hint="eastAsia"/>
        </w:rPr>
        <w:t>、协助建设方办理规划、土地、环保、施工等许可手续；</w:t>
      </w:r>
    </w:p>
    <w:p w:rsidR="00301A39" w:rsidRPr="00A237C0" w:rsidRDefault="00301A39" w:rsidP="00B350A8">
      <w:pPr>
        <w:pStyle w:val="ac"/>
        <w:spacing w:line="280" w:lineRule="exact"/>
        <w:ind w:firstLineChars="200" w:firstLine="420"/>
      </w:pPr>
      <w:r w:rsidRPr="00A237C0">
        <w:rPr>
          <w:rFonts w:hint="eastAsia"/>
        </w:rPr>
        <w:t>4</w:t>
      </w:r>
      <w:r w:rsidRPr="00A237C0">
        <w:rPr>
          <w:rFonts w:hint="eastAsia"/>
        </w:rPr>
        <w:t>、组织施工、监理、设备材料供应等招标活动；</w:t>
      </w:r>
    </w:p>
    <w:p w:rsidR="00301A39" w:rsidRPr="00A237C0" w:rsidRDefault="00301A39" w:rsidP="00B350A8">
      <w:pPr>
        <w:pStyle w:val="ac"/>
        <w:spacing w:line="280" w:lineRule="exact"/>
        <w:ind w:firstLineChars="200" w:firstLine="420"/>
      </w:pPr>
      <w:r w:rsidRPr="00A237C0">
        <w:rPr>
          <w:rFonts w:hint="eastAsia"/>
        </w:rPr>
        <w:t>5</w:t>
      </w:r>
      <w:r w:rsidRPr="00A237C0">
        <w:rPr>
          <w:rFonts w:hint="eastAsia"/>
        </w:rPr>
        <w:t>、负责工程建设过程中有关合同、协议、洽商等的洽谈与签订；</w:t>
      </w:r>
    </w:p>
    <w:p w:rsidR="00301A39" w:rsidRPr="00A237C0" w:rsidRDefault="00301A39" w:rsidP="00B350A8">
      <w:pPr>
        <w:pStyle w:val="ac"/>
        <w:spacing w:line="280" w:lineRule="exact"/>
        <w:ind w:firstLineChars="200" w:firstLine="420"/>
      </w:pPr>
      <w:r w:rsidRPr="00A237C0">
        <w:rPr>
          <w:rFonts w:hint="eastAsia"/>
        </w:rPr>
        <w:t>6</w:t>
      </w:r>
      <w:r w:rsidRPr="00A237C0">
        <w:rPr>
          <w:rFonts w:hint="eastAsia"/>
        </w:rPr>
        <w:t>、组织、协调处理总包、分包等参与工程建设各方的关系；</w:t>
      </w:r>
    </w:p>
    <w:p w:rsidR="00301A39" w:rsidRPr="00A237C0" w:rsidRDefault="00301A39" w:rsidP="00B350A8">
      <w:pPr>
        <w:pStyle w:val="ac"/>
        <w:spacing w:line="280" w:lineRule="exact"/>
        <w:ind w:firstLineChars="200" w:firstLine="420"/>
      </w:pPr>
      <w:r w:rsidRPr="00A237C0">
        <w:rPr>
          <w:rFonts w:hint="eastAsia"/>
        </w:rPr>
        <w:t>7</w:t>
      </w:r>
      <w:r w:rsidRPr="00A237C0">
        <w:rPr>
          <w:rFonts w:hint="eastAsia"/>
        </w:rPr>
        <w:t>、负责全过程的项目管理，负责竣工验收工作；</w:t>
      </w:r>
    </w:p>
    <w:p w:rsidR="00301A39" w:rsidRPr="00A237C0" w:rsidRDefault="00301A39" w:rsidP="00B350A8">
      <w:pPr>
        <w:pStyle w:val="ac"/>
        <w:spacing w:line="280" w:lineRule="exact"/>
        <w:ind w:firstLineChars="200" w:firstLine="420"/>
      </w:pPr>
      <w:r w:rsidRPr="00A237C0">
        <w:rPr>
          <w:rFonts w:hint="eastAsia"/>
        </w:rPr>
        <w:t>8</w:t>
      </w:r>
      <w:r w:rsidRPr="00A237C0">
        <w:rPr>
          <w:rFonts w:hint="eastAsia"/>
        </w:rPr>
        <w:t>、审核施工方提交的竣工结算书，编制决算报告；</w:t>
      </w:r>
    </w:p>
    <w:p w:rsidR="00301A39" w:rsidRPr="00A237C0" w:rsidRDefault="00301A39" w:rsidP="00B350A8">
      <w:pPr>
        <w:pStyle w:val="ac"/>
        <w:spacing w:line="280" w:lineRule="exact"/>
        <w:ind w:firstLineChars="200" w:firstLine="420"/>
      </w:pPr>
      <w:r w:rsidRPr="00A237C0">
        <w:rPr>
          <w:rFonts w:hint="eastAsia"/>
        </w:rPr>
        <w:t>9</w:t>
      </w:r>
      <w:r w:rsidRPr="00A237C0">
        <w:rPr>
          <w:rFonts w:hint="eastAsia"/>
        </w:rPr>
        <w:t>、整理工程档案资料，向项目委托单位移交资料和相应资产等；</w:t>
      </w:r>
    </w:p>
    <w:p w:rsidR="00301A39" w:rsidRPr="00A237C0" w:rsidRDefault="00301A39" w:rsidP="00B350A8">
      <w:pPr>
        <w:pStyle w:val="ac"/>
        <w:spacing w:line="280" w:lineRule="exact"/>
        <w:ind w:firstLineChars="200" w:firstLine="420"/>
      </w:pPr>
      <w:r w:rsidRPr="00A237C0">
        <w:rPr>
          <w:rFonts w:hint="eastAsia"/>
        </w:rPr>
        <w:t>10</w:t>
      </w:r>
      <w:r w:rsidRPr="00A237C0">
        <w:rPr>
          <w:rFonts w:hint="eastAsia"/>
        </w:rPr>
        <w:t>、对工程质量终身负责。</w:t>
      </w:r>
    </w:p>
    <w:p w:rsidR="00301A39" w:rsidRPr="00A237C0" w:rsidRDefault="00301A39" w:rsidP="00B350A8">
      <w:pPr>
        <w:pStyle w:val="ac"/>
        <w:spacing w:line="280" w:lineRule="exact"/>
        <w:ind w:firstLineChars="200" w:firstLine="420"/>
      </w:pPr>
      <w:r w:rsidRPr="00A237C0">
        <w:rPr>
          <w:rFonts w:hint="eastAsia"/>
        </w:rPr>
        <w:t>建设单位聘请专业咨询公司负责项目全过程、全方位项目管理，这种模式在国际上是一种非常成功的建设管理模式，已经在许多特大型建设项目中应用，并取得显著成效。我公司多年来结合中国国情，推广和实施国际上行之有效的项目管理模式、方法和手段。多年来已经在许多项目上，开展了项目管理工作，取得了丰富的经验。并受到业主方和当地建设主管部门的好评。我公司特别在以下方面有特长：</w:t>
      </w:r>
    </w:p>
    <w:p w:rsidR="00301A39" w:rsidRPr="00A237C0" w:rsidRDefault="00301A39" w:rsidP="00B350A8">
      <w:pPr>
        <w:pStyle w:val="ac"/>
        <w:spacing w:line="280" w:lineRule="exact"/>
        <w:ind w:firstLineChars="200" w:firstLine="420"/>
      </w:pPr>
      <w:r w:rsidRPr="00A237C0">
        <w:rPr>
          <w:rFonts w:hint="eastAsia"/>
        </w:rPr>
        <w:t>1</w:t>
      </w:r>
      <w:r w:rsidRPr="00A237C0">
        <w:rPr>
          <w:rFonts w:hint="eastAsia"/>
        </w:rPr>
        <w:t>、现代化、高水平的群体建筑项目的项目管理；</w:t>
      </w:r>
    </w:p>
    <w:p w:rsidR="00301A39" w:rsidRPr="00A237C0" w:rsidRDefault="00301A39" w:rsidP="00B350A8">
      <w:pPr>
        <w:pStyle w:val="ac"/>
        <w:spacing w:line="280" w:lineRule="exact"/>
        <w:ind w:firstLineChars="200" w:firstLine="420"/>
      </w:pPr>
      <w:r w:rsidRPr="00A237C0">
        <w:rPr>
          <w:rFonts w:hint="eastAsia"/>
        </w:rPr>
        <w:t>2</w:t>
      </w:r>
      <w:r w:rsidRPr="00A237C0">
        <w:rPr>
          <w:rFonts w:hint="eastAsia"/>
        </w:rPr>
        <w:t>、建设项目全过程、全方位的项目管理；</w:t>
      </w:r>
    </w:p>
    <w:p w:rsidR="00301A39" w:rsidRPr="00A237C0" w:rsidRDefault="00301A39" w:rsidP="00B350A8">
      <w:pPr>
        <w:pStyle w:val="ac"/>
        <w:spacing w:line="280" w:lineRule="exact"/>
        <w:ind w:firstLineChars="200" w:firstLine="420"/>
      </w:pPr>
      <w:r w:rsidRPr="00A237C0">
        <w:rPr>
          <w:rFonts w:hint="eastAsia"/>
        </w:rPr>
        <w:t>3</w:t>
      </w:r>
      <w:r w:rsidRPr="00A237C0">
        <w:rPr>
          <w:rFonts w:hint="eastAsia"/>
        </w:rPr>
        <w:t>、各设计阶段的设计管理与协调、合理化建议；</w:t>
      </w:r>
    </w:p>
    <w:p w:rsidR="00301A39" w:rsidRPr="00A237C0" w:rsidRDefault="00301A39" w:rsidP="00B350A8">
      <w:pPr>
        <w:pStyle w:val="ac"/>
        <w:spacing w:line="280" w:lineRule="exact"/>
        <w:ind w:firstLineChars="200" w:firstLine="420"/>
      </w:pPr>
      <w:r w:rsidRPr="00A237C0">
        <w:rPr>
          <w:rFonts w:hint="eastAsia"/>
        </w:rPr>
        <w:t>4</w:t>
      </w:r>
      <w:r w:rsidRPr="00A237C0">
        <w:rPr>
          <w:rFonts w:hint="eastAsia"/>
        </w:rPr>
        <w:t>、复杂项目的采购、服务委托以及工程发包管理；</w:t>
      </w:r>
    </w:p>
    <w:p w:rsidR="00301A39" w:rsidRPr="00A237C0" w:rsidRDefault="00301A39" w:rsidP="00B350A8">
      <w:pPr>
        <w:pStyle w:val="ac"/>
        <w:spacing w:line="280" w:lineRule="exact"/>
        <w:ind w:firstLineChars="200" w:firstLine="420"/>
      </w:pPr>
      <w:r w:rsidRPr="00A237C0">
        <w:rPr>
          <w:rFonts w:hint="eastAsia"/>
        </w:rPr>
        <w:t>分析研究本项目的特点后，我公司充分认识到该项目的重要性，组织有关专家和专业技术人员，组成了工作组</w:t>
      </w:r>
      <w:r>
        <w:rPr>
          <w:rFonts w:hint="eastAsia"/>
        </w:rPr>
        <w:t>，</w:t>
      </w:r>
      <w:r w:rsidRPr="00A237C0">
        <w:rPr>
          <w:rFonts w:hint="eastAsia"/>
        </w:rPr>
        <w:t>充分了解业主方对本工程项目管理</w:t>
      </w:r>
      <w:r w:rsidR="005A2ABA">
        <w:rPr>
          <w:rFonts w:hint="eastAsia"/>
        </w:rPr>
        <w:t>工作的要求，认真组织有关人员对本项目进行深入细致的研究与理解，</w:t>
      </w:r>
      <w:r w:rsidRPr="00A237C0">
        <w:rPr>
          <w:rFonts w:hint="eastAsia"/>
        </w:rPr>
        <w:t>根据有关技术规范、规程及质量验收标准认真编写了本工程的项目代建方案，</w:t>
      </w:r>
      <w:r>
        <w:rPr>
          <w:rFonts w:hint="eastAsia"/>
        </w:rPr>
        <w:t>组建了御祥苑项目代建部，</w:t>
      </w:r>
      <w:r w:rsidRPr="00A237C0">
        <w:rPr>
          <w:rFonts w:hint="eastAsia"/>
        </w:rPr>
        <w:t>确定了</w:t>
      </w:r>
      <w:r>
        <w:rPr>
          <w:rFonts w:hint="eastAsia"/>
        </w:rPr>
        <w:t>管理</w:t>
      </w:r>
      <w:r w:rsidRPr="00A237C0">
        <w:rPr>
          <w:rFonts w:hint="eastAsia"/>
        </w:rPr>
        <w:t>宗旨和管理目标。我公司将运用项目管理理论及我公司在已完成项目上已经取得的成功经验，对本工程项目自前期策划阶段至整个实施阶段，在组织、管理、经济、合同、技术等方面，提供项目策划和项目控制专业咨询服务及项目建设管理</w:t>
      </w:r>
      <w:r>
        <w:rPr>
          <w:rFonts w:hint="eastAsia"/>
        </w:rPr>
        <w:t>，实现本项目代建的各项目标：</w:t>
      </w:r>
    </w:p>
    <w:p w:rsidR="00301A39" w:rsidRPr="00A237C0" w:rsidRDefault="00301A39" w:rsidP="00B350A8">
      <w:pPr>
        <w:pStyle w:val="ac"/>
        <w:spacing w:line="280" w:lineRule="exact"/>
        <w:ind w:firstLineChars="200" w:firstLine="420"/>
      </w:pPr>
      <w:r w:rsidRPr="00A237C0">
        <w:rPr>
          <w:rFonts w:hint="eastAsia"/>
        </w:rPr>
        <w:t>质量目标</w:t>
      </w:r>
      <w:r w:rsidRPr="00A237C0">
        <w:rPr>
          <w:rFonts w:hint="eastAsia"/>
        </w:rPr>
        <w:t xml:space="preserve">: </w:t>
      </w:r>
      <w:r w:rsidRPr="00A237C0">
        <w:rPr>
          <w:rFonts w:hint="eastAsia"/>
        </w:rPr>
        <w:t>符合图纸设计要求和国家有关强制性规范，验收合格。</w:t>
      </w:r>
    </w:p>
    <w:p w:rsidR="00301A39" w:rsidRPr="00A237C0" w:rsidRDefault="00301A39" w:rsidP="00B350A8">
      <w:pPr>
        <w:pStyle w:val="ac"/>
        <w:spacing w:line="280" w:lineRule="exact"/>
        <w:ind w:firstLineChars="200" w:firstLine="420"/>
      </w:pPr>
      <w:r w:rsidRPr="00A237C0">
        <w:rPr>
          <w:rFonts w:hint="eastAsia"/>
        </w:rPr>
        <w:t>进度目标</w:t>
      </w:r>
      <w:r w:rsidRPr="00A237C0">
        <w:rPr>
          <w:rFonts w:hint="eastAsia"/>
        </w:rPr>
        <w:t xml:space="preserve">: </w:t>
      </w:r>
      <w:r w:rsidRPr="00A237C0">
        <w:rPr>
          <w:rFonts w:hint="eastAsia"/>
        </w:rPr>
        <w:t>符合合同约定的工期。</w:t>
      </w:r>
    </w:p>
    <w:p w:rsidR="00301A39" w:rsidRPr="00A237C0" w:rsidRDefault="00301A39" w:rsidP="00B350A8">
      <w:pPr>
        <w:pStyle w:val="ac"/>
        <w:spacing w:line="280" w:lineRule="exact"/>
        <w:ind w:firstLineChars="200" w:firstLine="420"/>
      </w:pPr>
      <w:r w:rsidRPr="00A237C0">
        <w:rPr>
          <w:rFonts w:hint="eastAsia"/>
        </w:rPr>
        <w:t>投资目标</w:t>
      </w:r>
      <w:r w:rsidRPr="00A237C0">
        <w:rPr>
          <w:rFonts w:hint="eastAsia"/>
        </w:rPr>
        <w:t xml:space="preserve">: </w:t>
      </w:r>
      <w:r w:rsidRPr="00A237C0">
        <w:rPr>
          <w:rFonts w:hint="eastAsia"/>
        </w:rPr>
        <w:t>不超过批准的初步设计概算额度。</w:t>
      </w:r>
    </w:p>
    <w:p w:rsidR="00301A39" w:rsidRPr="00A237C0" w:rsidRDefault="00301A39" w:rsidP="00B350A8">
      <w:pPr>
        <w:pStyle w:val="ac"/>
        <w:spacing w:line="280" w:lineRule="exact"/>
        <w:ind w:firstLineChars="200" w:firstLine="420"/>
      </w:pPr>
      <w:r w:rsidRPr="00A237C0">
        <w:rPr>
          <w:rFonts w:hint="eastAsia"/>
        </w:rPr>
        <w:t>安全目标</w:t>
      </w:r>
      <w:r w:rsidRPr="00A237C0">
        <w:rPr>
          <w:rFonts w:hint="eastAsia"/>
        </w:rPr>
        <w:t xml:space="preserve">: </w:t>
      </w:r>
      <w:r w:rsidRPr="00A237C0">
        <w:rPr>
          <w:rFonts w:hint="eastAsia"/>
        </w:rPr>
        <w:t>项目建设期无重大安全责任事故。</w:t>
      </w:r>
    </w:p>
    <w:p w:rsidR="00AC3DA1" w:rsidRDefault="00301A39" w:rsidP="00AC3DA1">
      <w:pPr>
        <w:ind w:firstLineChars="200" w:firstLine="420"/>
      </w:pPr>
      <w:r w:rsidRPr="00A237C0">
        <w:rPr>
          <w:rFonts w:hint="eastAsia"/>
        </w:rPr>
        <w:t>环境目标</w:t>
      </w:r>
      <w:r w:rsidRPr="00A237C0">
        <w:rPr>
          <w:rFonts w:hint="eastAsia"/>
        </w:rPr>
        <w:t xml:space="preserve">: </w:t>
      </w:r>
      <w:r w:rsidRPr="00A237C0">
        <w:rPr>
          <w:rFonts w:hint="eastAsia"/>
        </w:rPr>
        <w:t>在施工的环境方面，均符合国家的有</w:t>
      </w:r>
      <w:r w:rsidR="00CF3D03">
        <w:rPr>
          <w:rFonts w:hint="eastAsia"/>
        </w:rPr>
        <w:t>关法律</w:t>
      </w:r>
      <w:r w:rsidRPr="00A237C0">
        <w:rPr>
          <w:rFonts w:hint="eastAsia"/>
        </w:rPr>
        <w:t>及太原市绿色文明施工标准。</w:t>
      </w:r>
    </w:p>
    <w:p w:rsidR="00AC3DA1" w:rsidRPr="00C47004" w:rsidRDefault="00AC3DA1" w:rsidP="00AC3DA1">
      <w:pPr>
        <w:jc w:val="center"/>
        <w:rPr>
          <w:b/>
          <w:sz w:val="36"/>
          <w:szCs w:val="36"/>
        </w:rPr>
      </w:pPr>
      <w:r w:rsidRPr="00C47004">
        <w:rPr>
          <w:rFonts w:hint="eastAsia"/>
          <w:b/>
          <w:sz w:val="36"/>
          <w:szCs w:val="36"/>
        </w:rPr>
        <w:lastRenderedPageBreak/>
        <w:t>建筑工程项目总监理工程师质量安全责任六项规定</w:t>
      </w:r>
    </w:p>
    <w:p w:rsidR="00AC3DA1" w:rsidRPr="0058179E" w:rsidRDefault="00AC3DA1" w:rsidP="00AC3DA1">
      <w:pPr>
        <w:jc w:val="center"/>
        <w:rPr>
          <w:b/>
          <w:sz w:val="24"/>
        </w:rPr>
      </w:pPr>
      <w:r w:rsidRPr="0058179E">
        <w:rPr>
          <w:rFonts w:hint="eastAsia"/>
          <w:b/>
          <w:sz w:val="24"/>
        </w:rPr>
        <w:t>（试</w:t>
      </w:r>
      <w:r w:rsidR="00956D65">
        <w:rPr>
          <w:rFonts w:hint="eastAsia"/>
          <w:b/>
          <w:sz w:val="24"/>
        </w:rPr>
        <w:t xml:space="preserve">  </w:t>
      </w:r>
      <w:r w:rsidRPr="0058179E">
        <w:rPr>
          <w:rFonts w:hint="eastAsia"/>
          <w:b/>
          <w:sz w:val="24"/>
        </w:rPr>
        <w:t>行）</w:t>
      </w:r>
    </w:p>
    <w:p w:rsidR="00AC3DA1" w:rsidRDefault="00AC3DA1" w:rsidP="00AC3DA1">
      <w:pPr>
        <w:spacing w:line="300" w:lineRule="exact"/>
      </w:pPr>
      <w:r>
        <w:rPr>
          <w:rFonts w:hint="eastAsia"/>
        </w:rPr>
        <w:t xml:space="preserve">　　建筑工程项目总监理工程师（以下简称项目总监）是指经工程监理单位法定代表人授权，代表工程监理单位主持建筑工程项目的全面监理工作并对其承担终身责任的人员。建筑工程项目开工前，监理单位法定代表人应当签署授权书，明确项目总监。项目总监应当严格执行以下规定并承担相应责任：</w:t>
      </w:r>
    </w:p>
    <w:p w:rsidR="00AC3DA1" w:rsidRDefault="00AC3DA1" w:rsidP="00AC3DA1">
      <w:pPr>
        <w:spacing w:line="300" w:lineRule="exact"/>
      </w:pPr>
      <w:r>
        <w:rPr>
          <w:rFonts w:hint="eastAsia"/>
        </w:rPr>
        <w:t xml:space="preserve">　　一、项目监理工作实行项目总监负责制。项目总监应当按规定取得注册执业资格；不得违反规定受聘于两个及以上单位从事执业活动。</w:t>
      </w:r>
    </w:p>
    <w:p w:rsidR="00AC3DA1" w:rsidRDefault="00AC3DA1" w:rsidP="00AC3DA1">
      <w:pPr>
        <w:spacing w:line="300" w:lineRule="exact"/>
      </w:pPr>
      <w:r>
        <w:rPr>
          <w:rFonts w:hint="eastAsia"/>
        </w:rPr>
        <w:t xml:space="preserve">　　二、项目总监应当在岗履职。应当组织审查施工单位提交的施工组织设计中的安全技术措施或者专项施工方案，并监督施工单位按已批准的施工组织设计中的安全技术措施或者专项施工方案组织施工；应当组织审查施工单位报审的分包单位资格，督促施工单位落实劳务人员持证上岗制度；发现施工单位存在转包和违法分包的，应当及时向建设单位和有关主管部门报告。</w:t>
      </w:r>
    </w:p>
    <w:p w:rsidR="00AC3DA1" w:rsidRDefault="00AC3DA1" w:rsidP="00AC3DA1">
      <w:pPr>
        <w:spacing w:line="300" w:lineRule="exact"/>
      </w:pPr>
      <w:r>
        <w:rPr>
          <w:rFonts w:hint="eastAsia"/>
        </w:rPr>
        <w:t xml:space="preserve">　　三、工程监理单位应当选派具备相应资格的监理人员进驻项目现场，项目总监应当组织项目监理人员采取旁站、巡视和平行检验等形式实施工程监理，按照规定对施工单位报审的建筑材料、建筑构配件和设备进行检查，不得将不合格的建筑材料、建筑构配件和设备按合格签字。</w:t>
      </w:r>
    </w:p>
    <w:p w:rsidR="00AC3DA1" w:rsidRDefault="00AC3DA1" w:rsidP="00AC3DA1">
      <w:pPr>
        <w:spacing w:line="300" w:lineRule="exact"/>
      </w:pPr>
      <w:r>
        <w:rPr>
          <w:rFonts w:hint="eastAsia"/>
        </w:rPr>
        <w:t xml:space="preserve">　　四、项目总监发现施工单位未按照设计文件施工、违反工程建设强制性标准施工或者发生质量事故的，应当按照建设工程监理规范规定及时签发工程暂停令。</w:t>
      </w:r>
    </w:p>
    <w:p w:rsidR="00AC3DA1" w:rsidRDefault="00AC3DA1" w:rsidP="00AC3DA1">
      <w:pPr>
        <w:spacing w:line="300" w:lineRule="exact"/>
      </w:pPr>
      <w:r>
        <w:rPr>
          <w:rFonts w:hint="eastAsia"/>
        </w:rPr>
        <w:t xml:space="preserve">　　五、在实施监理过程中，发现存在安全事故隐患的，项目总监应当要求施工单位整改；情况严重的，应当要求施工单位暂时停止施工，并及时报告建设单位；施工单位拒不整改或者不停止施工的，项目总监应当及时向有关主管部门报告，主管部门接到项目总监报告后，应当及时处理。</w:t>
      </w:r>
    </w:p>
    <w:p w:rsidR="00AC3DA1" w:rsidRDefault="00AC3DA1" w:rsidP="00AC3DA1">
      <w:pPr>
        <w:spacing w:line="300" w:lineRule="exact"/>
      </w:pPr>
      <w:r>
        <w:rPr>
          <w:rFonts w:hint="eastAsia"/>
        </w:rPr>
        <w:t xml:space="preserve">　　六、项目总监应当审查施工单位的竣工申请，并参加建设单位组织的工程竣工验收，不得将不合格工程按照合格签认。</w:t>
      </w:r>
    </w:p>
    <w:p w:rsidR="00AC3DA1" w:rsidRDefault="00AC3DA1" w:rsidP="00AC3DA1">
      <w:pPr>
        <w:spacing w:line="300" w:lineRule="exact"/>
      </w:pPr>
      <w:r>
        <w:rPr>
          <w:rFonts w:hint="eastAsia"/>
        </w:rPr>
        <w:t xml:space="preserve">　　项目总监责任的落实不免除工程监理单位和其他监理人员按照法律法规和监理合同应当承担和履行的相应责任。</w:t>
      </w:r>
    </w:p>
    <w:p w:rsidR="00AC3DA1" w:rsidRDefault="00AC3DA1" w:rsidP="00AC3DA1">
      <w:pPr>
        <w:spacing w:line="300" w:lineRule="exact"/>
      </w:pPr>
      <w:r>
        <w:rPr>
          <w:rFonts w:hint="eastAsia"/>
        </w:rPr>
        <w:t xml:space="preserve">　　各级住房城乡建设主管部门应当加强对项目总监履职情况的监督检查，发现存在违反上述规定的，依照相关法律法规和规章实施行政处罚或处理（建筑工程项目总监理工程师质量安全违法违规行为行政处罚规定见附件）。应当建立健全监理企业和项目总监的信用档案，将其违法违规行为及处罚处理结果记入信用档案，并在建筑市场监管与诚信信息发布平台上公布。</w:t>
      </w:r>
    </w:p>
    <w:p w:rsidR="00AC3DA1" w:rsidRDefault="00AC3DA1" w:rsidP="00AC3DA1">
      <w:pPr>
        <w:spacing w:line="300" w:lineRule="exact"/>
      </w:pPr>
      <w:r>
        <w:rPr>
          <w:rFonts w:hint="eastAsia"/>
        </w:rPr>
        <w:t xml:space="preserve">　　附件：建筑工程项目总监理工程师质量安全违法违规行为行政处罚规定</w:t>
      </w:r>
    </w:p>
    <w:p w:rsidR="00AC3DA1" w:rsidRPr="0058179E" w:rsidRDefault="00AC3DA1" w:rsidP="00637248">
      <w:pPr>
        <w:spacing w:beforeLines="50" w:afterLines="50"/>
        <w:jc w:val="center"/>
        <w:rPr>
          <w:b/>
          <w:sz w:val="32"/>
          <w:szCs w:val="32"/>
        </w:rPr>
      </w:pPr>
      <w:r w:rsidRPr="0058179E">
        <w:rPr>
          <w:rFonts w:hint="eastAsia"/>
          <w:b/>
          <w:sz w:val="32"/>
          <w:szCs w:val="32"/>
        </w:rPr>
        <w:t>建筑工程项目总监理工程师质量安全违法违规行为行政处罚规定</w:t>
      </w:r>
    </w:p>
    <w:p w:rsidR="00AC3DA1" w:rsidRDefault="00AC3DA1" w:rsidP="0058179E">
      <w:pPr>
        <w:spacing w:line="280" w:lineRule="exact"/>
      </w:pPr>
      <w:r>
        <w:rPr>
          <w:rFonts w:hint="eastAsia"/>
        </w:rPr>
        <w:t xml:space="preserve">　　一、违反第一项规定的行政处罚</w:t>
      </w:r>
    </w:p>
    <w:p w:rsidR="00AC3DA1" w:rsidRDefault="00AC3DA1" w:rsidP="0058179E">
      <w:pPr>
        <w:spacing w:line="280" w:lineRule="exact"/>
      </w:pPr>
      <w:r>
        <w:rPr>
          <w:rFonts w:hint="eastAsia"/>
        </w:rPr>
        <w:t xml:space="preserve">　　项目总监未按规定取得注册执业资格的，按照《注册监理工程师管理规定》第二十九条规定对项目总监实施行政处罚。项目总监违反规定受聘于两个及以上单位并执业的，按照《注册监理工程师管理规定》第三十一条规定对项目总监实施行政处罚。</w:t>
      </w:r>
    </w:p>
    <w:p w:rsidR="00AC3DA1" w:rsidRDefault="00AC3DA1" w:rsidP="0058179E">
      <w:pPr>
        <w:spacing w:line="280" w:lineRule="exact"/>
      </w:pPr>
      <w:r>
        <w:rPr>
          <w:rFonts w:hint="eastAsia"/>
        </w:rPr>
        <w:t xml:space="preserve">　　二、违反第二项规定的行政处罚</w:t>
      </w:r>
    </w:p>
    <w:p w:rsidR="00AC3DA1" w:rsidRDefault="00AC3DA1" w:rsidP="0058179E">
      <w:pPr>
        <w:spacing w:line="280" w:lineRule="exact"/>
      </w:pPr>
      <w:r>
        <w:rPr>
          <w:rFonts w:hint="eastAsia"/>
        </w:rPr>
        <w:t xml:space="preserve">　　项目总监未按规定组织审查施工单位提交的施工组织设计中的安全技术措施或者专项施工方案，按照《建设工程安全生产管理条例》第五十七条规定对监理单位实施行政处罚；按照《建设工程安全生产管理条例》第五十八条规定对项目总监实施行政处罚。</w:t>
      </w:r>
    </w:p>
    <w:p w:rsidR="00AC3DA1" w:rsidRDefault="00AC3DA1" w:rsidP="0058179E">
      <w:pPr>
        <w:spacing w:line="280" w:lineRule="exact"/>
      </w:pPr>
      <w:r>
        <w:rPr>
          <w:rFonts w:hint="eastAsia"/>
        </w:rPr>
        <w:t xml:space="preserve">　　三、违反第三项规定的行政处罚</w:t>
      </w:r>
    </w:p>
    <w:p w:rsidR="00AC3DA1" w:rsidRDefault="00AC3DA1" w:rsidP="0058179E">
      <w:pPr>
        <w:spacing w:line="280" w:lineRule="exact"/>
      </w:pPr>
      <w:r>
        <w:rPr>
          <w:rFonts w:hint="eastAsia"/>
        </w:rPr>
        <w:t xml:space="preserve">　　项目总监未按规定组织项目监理机构人员采取旁站、巡视和平行检验等形式实施监理造成质量事故的，按照《建设工程质量管理条例》第七十二条规定对项目总监实施行政处罚。项目总监将不合格的建筑材料、建筑构配件和设备按合格签字的，按照《建设工程质量管理条例》第六十七条规定对监理单位实施行政处罚；按照《建设工程质量管理条例》第七十三条规定对项目总监实施行政处罚。</w:t>
      </w:r>
    </w:p>
    <w:p w:rsidR="00AC3DA1" w:rsidRDefault="00AC3DA1" w:rsidP="0058179E">
      <w:pPr>
        <w:spacing w:line="280" w:lineRule="exact"/>
      </w:pPr>
      <w:r>
        <w:rPr>
          <w:rFonts w:hint="eastAsia"/>
        </w:rPr>
        <w:t xml:space="preserve">　　四、违反第四项规定的行政处罚</w:t>
      </w:r>
    </w:p>
    <w:p w:rsidR="00AC3DA1" w:rsidRDefault="00AC3DA1" w:rsidP="0058179E">
      <w:pPr>
        <w:spacing w:line="280" w:lineRule="exact"/>
      </w:pPr>
      <w:r>
        <w:rPr>
          <w:rFonts w:hint="eastAsia"/>
        </w:rPr>
        <w:t xml:space="preserve">　　项目总监发现施工单位未按照法律法规以及有关技术标准、设计文件和建设工程承包合同施工未要求施工单位整改，造成质量事故的，按照《建设工程质量管理条例》第七十二条规定对项目总监实施行政处罚。</w:t>
      </w:r>
      <w:r w:rsidR="0058179E" w:rsidRPr="0058179E">
        <w:rPr>
          <w:rFonts w:hint="eastAsia"/>
          <w:b/>
        </w:rPr>
        <w:t>（转第三版）</w:t>
      </w:r>
    </w:p>
    <w:p w:rsidR="00E83722" w:rsidRDefault="006A269B" w:rsidP="00E83722">
      <w:pPr>
        <w:jc w:val="center"/>
        <w:rPr>
          <w:rFonts w:asciiTheme="minorEastAsia" w:eastAsiaTheme="minorEastAsia" w:hAnsiTheme="minorEastAsia"/>
          <w:b/>
          <w:sz w:val="36"/>
          <w:szCs w:val="36"/>
        </w:rPr>
      </w:pPr>
      <w:r>
        <w:rPr>
          <w:rFonts w:asciiTheme="minorEastAsia" w:eastAsiaTheme="minorEastAsia" w:hAnsiTheme="minorEastAsia"/>
          <w:b/>
          <w:noProof/>
          <w:sz w:val="36"/>
          <w:szCs w:val="36"/>
        </w:rPr>
        <w:pict>
          <v:roundrect id="_x0000_s1063" style="position:absolute;left:0;text-align:left;margin-left:-5.25pt;margin-top:25.15pt;width:503.25pt;height:41.25pt;z-index:-251654144" arcsize="10923f" fillcolor="white [3201]" strokecolor="#f79646 [3209]" strokeweight="1pt">
            <v:stroke dashstyle="dash"/>
            <v:shadow color="#868686"/>
          </v:roundrect>
        </w:pict>
      </w:r>
    </w:p>
    <w:p w:rsidR="00216054" w:rsidRDefault="00E83722" w:rsidP="00E83722">
      <w:pPr>
        <w:jc w:val="center"/>
        <w:rPr>
          <w:rFonts w:asciiTheme="minorEastAsia" w:eastAsiaTheme="minorEastAsia" w:hAnsiTheme="minorEastAsia"/>
          <w:b/>
          <w:sz w:val="36"/>
          <w:szCs w:val="36"/>
        </w:rPr>
      </w:pPr>
      <w:r w:rsidRPr="00992DD6">
        <w:rPr>
          <w:rFonts w:asciiTheme="minorEastAsia" w:eastAsiaTheme="minorEastAsia" w:hAnsiTheme="minorEastAsia" w:hint="eastAsia"/>
          <w:b/>
          <w:sz w:val="36"/>
          <w:szCs w:val="36"/>
        </w:rPr>
        <w:t>贯彻落实住建部和省住建厅《工程质量治理两年行动方案</w:t>
      </w:r>
      <w:r w:rsidR="00394124" w:rsidRPr="00394124">
        <w:rPr>
          <w:rFonts w:asciiTheme="minorEastAsia" w:eastAsiaTheme="minorEastAsia" w:hAnsiTheme="minorEastAsia" w:hint="eastAsia"/>
          <w:b/>
          <w:sz w:val="36"/>
          <w:szCs w:val="36"/>
        </w:rPr>
        <w:t>》</w:t>
      </w:r>
    </w:p>
    <w:p w:rsidR="00FA254D" w:rsidRPr="00992DD6" w:rsidRDefault="003B6C15" w:rsidP="00637248">
      <w:pPr>
        <w:spacing w:beforeLines="150"/>
        <w:jc w:val="center"/>
        <w:rPr>
          <w:rFonts w:ascii="方正楷体简体" w:eastAsia="方正楷体简体"/>
          <w:b/>
          <w:sz w:val="30"/>
          <w:szCs w:val="30"/>
        </w:rPr>
      </w:pPr>
      <w:r w:rsidRPr="00992DD6">
        <w:rPr>
          <w:rFonts w:ascii="方正楷体简体" w:eastAsia="方正楷体简体" w:hint="eastAsia"/>
          <w:b/>
          <w:sz w:val="30"/>
          <w:szCs w:val="30"/>
        </w:rPr>
        <w:t>——安金梧桐府项目</w:t>
      </w:r>
      <w:r w:rsidR="00992DD6">
        <w:rPr>
          <w:rFonts w:ascii="方正楷体简体" w:eastAsia="方正楷体简体" w:hint="eastAsia"/>
          <w:b/>
          <w:sz w:val="30"/>
          <w:szCs w:val="30"/>
        </w:rPr>
        <w:t>监理</w:t>
      </w:r>
      <w:r w:rsidRPr="00992DD6">
        <w:rPr>
          <w:rFonts w:ascii="方正楷体简体" w:eastAsia="方正楷体简体" w:hint="eastAsia"/>
          <w:b/>
          <w:sz w:val="30"/>
          <w:szCs w:val="30"/>
        </w:rPr>
        <w:t>部</w:t>
      </w:r>
    </w:p>
    <w:p w:rsidR="00631F75" w:rsidRDefault="00631F75" w:rsidP="00637248">
      <w:pPr>
        <w:spacing w:beforeLines="100" w:afterLines="100" w:line="300" w:lineRule="exact"/>
        <w:ind w:firstLineChars="200" w:firstLine="420"/>
        <w:sectPr w:rsidR="00631F75" w:rsidSect="00301A39">
          <w:type w:val="continuous"/>
          <w:pgSz w:w="11906" w:h="16838"/>
          <w:pgMar w:top="907" w:right="1020" w:bottom="680" w:left="1020" w:header="851" w:footer="992" w:gutter="0"/>
          <w:pgNumType w:fmt="numberInDash"/>
          <w:cols w:space="720"/>
          <w:docGrid w:type="lines" w:linePitch="312"/>
        </w:sectPr>
      </w:pPr>
    </w:p>
    <w:p w:rsidR="003B6C15" w:rsidRPr="003B6C15" w:rsidRDefault="00EE60B9" w:rsidP="00AA4EB0">
      <w:pPr>
        <w:spacing w:line="300" w:lineRule="exact"/>
        <w:ind w:firstLineChars="200" w:firstLine="420"/>
      </w:pPr>
      <w:r>
        <w:rPr>
          <w:rFonts w:hint="eastAsia"/>
        </w:rPr>
        <w:t>安金梧桐府项目监理部根据</w:t>
      </w:r>
      <w:r w:rsidR="003B6C15" w:rsidRPr="003B6C15">
        <w:rPr>
          <w:rFonts w:hint="eastAsia"/>
        </w:rPr>
        <w:t>公司要求组织</w:t>
      </w:r>
      <w:r w:rsidR="003B6C15" w:rsidRPr="003B6C15">
        <w:t>项目</w:t>
      </w:r>
      <w:r w:rsidR="003B6C15" w:rsidRPr="003B6C15">
        <w:rPr>
          <w:rFonts w:hint="eastAsia"/>
        </w:rPr>
        <w:t>监理</w:t>
      </w:r>
      <w:r w:rsidR="003B6C15" w:rsidRPr="003B6C15">
        <w:t>部</w:t>
      </w:r>
      <w:r w:rsidR="003B6C15" w:rsidRPr="003B6C15">
        <w:rPr>
          <w:rFonts w:hint="eastAsia"/>
        </w:rPr>
        <w:t>全体</w:t>
      </w:r>
      <w:r w:rsidR="003B6C15" w:rsidRPr="003B6C15">
        <w:t>监理人员积极学习掌握文件精神，严格履行监理职责，积极发挥监理作用，进一步加强项目监理工作质量控制及安全管理</w:t>
      </w:r>
      <w:r w:rsidR="003B6C15" w:rsidRPr="003B6C15">
        <w:rPr>
          <w:rFonts w:hint="eastAsia"/>
        </w:rPr>
        <w:t>，并制定了监理工作目标及实施要点如下：</w:t>
      </w:r>
    </w:p>
    <w:p w:rsidR="003B6C15" w:rsidRPr="003B6C15" w:rsidRDefault="00E71B1F" w:rsidP="00AA4EB0">
      <w:pPr>
        <w:spacing w:line="300" w:lineRule="exact"/>
        <w:ind w:firstLineChars="200" w:firstLine="422"/>
        <w:rPr>
          <w:b/>
        </w:rPr>
      </w:pPr>
      <w:r>
        <w:rPr>
          <w:rFonts w:hint="eastAsia"/>
          <w:b/>
        </w:rPr>
        <w:t>一、工作目标</w:t>
      </w:r>
    </w:p>
    <w:p w:rsidR="003B6C15" w:rsidRPr="003B6C15" w:rsidRDefault="003B6C15" w:rsidP="00AA4EB0">
      <w:pPr>
        <w:spacing w:line="300" w:lineRule="exact"/>
        <w:ind w:firstLineChars="200" w:firstLine="420"/>
      </w:pPr>
      <w:r w:rsidRPr="003B6C15">
        <w:rPr>
          <w:rFonts w:hint="eastAsia"/>
        </w:rPr>
        <w:t>通过工程质量治理行动，监督建筑施工违法分包、转包、挂靠等违法行为；提高质量责任意识，落实工程建设主体责任人质量责任；加强工程项目过程监控，提高工程实体质量，努力把工程质量提高到一个新水平，全面达到工程质量两年治理要求。</w:t>
      </w:r>
    </w:p>
    <w:p w:rsidR="003B6C15" w:rsidRPr="003B6C15" w:rsidRDefault="00E71B1F" w:rsidP="00AA4EB0">
      <w:pPr>
        <w:spacing w:line="300" w:lineRule="exact"/>
        <w:ind w:firstLineChars="200" w:firstLine="422"/>
        <w:rPr>
          <w:b/>
        </w:rPr>
      </w:pPr>
      <w:r>
        <w:rPr>
          <w:rFonts w:hint="eastAsia"/>
          <w:b/>
        </w:rPr>
        <w:t>二、实施要点</w:t>
      </w:r>
    </w:p>
    <w:p w:rsidR="003B6C15" w:rsidRPr="003B6C15" w:rsidRDefault="003B6C15" w:rsidP="00AA4EB0">
      <w:pPr>
        <w:spacing w:line="300" w:lineRule="exact"/>
      </w:pPr>
      <w:r w:rsidRPr="003B6C15">
        <w:rPr>
          <w:rFonts w:hint="eastAsia"/>
        </w:rPr>
        <w:t> </w:t>
      </w:r>
      <w:r w:rsidRPr="003B6C15">
        <w:rPr>
          <w:rFonts w:hint="eastAsia"/>
        </w:rPr>
        <w:t xml:space="preserve">　　</w:t>
      </w:r>
      <w:r w:rsidRPr="003B6C15">
        <w:rPr>
          <w:rFonts w:hint="eastAsia"/>
        </w:rPr>
        <w:t>1</w:t>
      </w:r>
      <w:r w:rsidRPr="003B6C15">
        <w:rPr>
          <w:rFonts w:hint="eastAsia"/>
        </w:rPr>
        <w:t>、工程建设七方项目负责人签署质量终身责任承诺书，工程竣工时设置永久性标牌，载明参建单位和项目负责人姓名。</w:t>
      </w:r>
      <w:r w:rsidRPr="003B6C15">
        <w:rPr>
          <w:rFonts w:hint="eastAsia"/>
        </w:rPr>
        <w:t> </w:t>
      </w:r>
    </w:p>
    <w:p w:rsidR="003B6C15" w:rsidRPr="003B6C15" w:rsidRDefault="003B6C15" w:rsidP="00AA4EB0">
      <w:pPr>
        <w:spacing w:line="300" w:lineRule="exact"/>
        <w:ind w:firstLineChars="200" w:firstLine="420"/>
      </w:pPr>
      <w:r w:rsidRPr="003B6C15">
        <w:rPr>
          <w:rFonts w:hint="eastAsia"/>
        </w:rPr>
        <w:t>2</w:t>
      </w:r>
      <w:r w:rsidRPr="003B6C15">
        <w:rPr>
          <w:rFonts w:hint="eastAsia"/>
        </w:rPr>
        <w:t>、按照《建筑施工项目经理质量安全责任十项规定》（建质〔</w:t>
      </w:r>
      <w:r w:rsidRPr="003B6C15">
        <w:rPr>
          <w:rFonts w:hint="eastAsia"/>
        </w:rPr>
        <w:t>2014</w:t>
      </w:r>
      <w:r w:rsidRPr="003B6C15">
        <w:rPr>
          <w:rFonts w:hint="eastAsia"/>
        </w:rPr>
        <w:t>〕</w:t>
      </w:r>
      <w:r w:rsidRPr="003B6C15">
        <w:rPr>
          <w:rFonts w:hint="eastAsia"/>
        </w:rPr>
        <w:t>123</w:t>
      </w:r>
      <w:r w:rsidRPr="003B6C15">
        <w:rPr>
          <w:rFonts w:hint="eastAsia"/>
        </w:rPr>
        <w:t>号）规定，督促本项目施工企业切实落实好项目经理的质量安全责任。</w:t>
      </w:r>
    </w:p>
    <w:p w:rsidR="003B6C15" w:rsidRPr="003B6C15" w:rsidRDefault="003B6C15" w:rsidP="00AA4EB0">
      <w:pPr>
        <w:spacing w:line="300" w:lineRule="exact"/>
        <w:ind w:firstLineChars="200" w:firstLine="420"/>
      </w:pPr>
      <w:r w:rsidRPr="003B6C15">
        <w:rPr>
          <w:rFonts w:hint="eastAsia"/>
        </w:rPr>
        <w:t>3</w:t>
      </w:r>
      <w:r w:rsidRPr="003B6C15">
        <w:rPr>
          <w:rFonts w:hint="eastAsia"/>
        </w:rPr>
        <w:t>、督促施工单位项目经理每日到场履责，对于项目经理到岗采取定时与不定时的检查落实，避免造成施工现场质量、安全隐患无人及时整改落实，发现施工单位负责人履责不到位的，对施工单位按照《建筑工程五方责任主体项目负责人质量终身责任追究暂行办法》和《建筑</w:t>
      </w:r>
      <w:r w:rsidR="00506560">
        <w:rPr>
          <w:rFonts w:hint="eastAsia"/>
        </w:rPr>
        <w:t>施工项目经理质量安全责任十项规定》规定，给予暂停施工、限期整改</w:t>
      </w:r>
      <w:r w:rsidRPr="003B6C15">
        <w:rPr>
          <w:rFonts w:hint="eastAsia"/>
        </w:rPr>
        <w:t>等处罚措施，并及时上报主管部门处置。</w:t>
      </w:r>
    </w:p>
    <w:p w:rsidR="003B6C15" w:rsidRPr="003B6C15" w:rsidRDefault="003B6C15" w:rsidP="00AA4EB0">
      <w:pPr>
        <w:spacing w:line="300" w:lineRule="exact"/>
        <w:ind w:firstLineChars="200" w:firstLine="420"/>
      </w:pPr>
      <w:r w:rsidRPr="003B6C15">
        <w:rPr>
          <w:rFonts w:hint="eastAsia"/>
        </w:rPr>
        <w:t>4</w:t>
      </w:r>
      <w:r w:rsidRPr="003B6C15">
        <w:rPr>
          <w:rFonts w:hint="eastAsia"/>
        </w:rPr>
        <w:t>、</w:t>
      </w:r>
      <w:r w:rsidRPr="003B6C15">
        <w:rPr>
          <w:rFonts w:hint="eastAsia"/>
          <w:bCs/>
        </w:rPr>
        <w:t>针对目前市场存在的建筑施工违法发包</w:t>
      </w:r>
      <w:r w:rsidR="00506560">
        <w:rPr>
          <w:rFonts w:hint="eastAsia"/>
          <w:bCs/>
        </w:rPr>
        <w:t>、</w:t>
      </w:r>
      <w:r w:rsidRPr="003B6C15">
        <w:rPr>
          <w:rFonts w:hint="eastAsia"/>
          <w:bCs/>
        </w:rPr>
        <w:t>转包，违法分包及挂靠等违法行为，</w:t>
      </w:r>
      <w:r w:rsidRPr="003B6C15">
        <w:rPr>
          <w:rFonts w:hint="eastAsia"/>
        </w:rPr>
        <w:t>我项目监理机构将组织针对已进入施工现场作业的总包、分包单位进行逐一排查，重点检查</w:t>
      </w:r>
      <w:r w:rsidR="00506560">
        <w:rPr>
          <w:rFonts w:hint="eastAsia"/>
        </w:rPr>
        <w:t>、</w:t>
      </w:r>
      <w:r w:rsidRPr="003B6C15">
        <w:rPr>
          <w:rFonts w:hint="eastAsia"/>
        </w:rPr>
        <w:t>排查总包单位资质证书、安全生产许可证（复印件）、项目部主要管理人员花名册、项目经理劳动合同、注册证书，技术负责人劳动合同、职称证书，安全负责人劳动合同、职称证书，分包单位专业分包合同、劳务合同是否有违法分包，杜绝出现施工违法发包、转包、违法分包及挂靠等违法行为。</w:t>
      </w:r>
    </w:p>
    <w:p w:rsidR="003B6C15" w:rsidRPr="003B6C15" w:rsidRDefault="003B6C15" w:rsidP="00AA4EB0">
      <w:pPr>
        <w:spacing w:line="300" w:lineRule="exact"/>
        <w:ind w:firstLineChars="200" w:firstLine="420"/>
        <w:rPr>
          <w:bCs/>
        </w:rPr>
      </w:pPr>
      <w:r w:rsidRPr="003B6C15">
        <w:rPr>
          <w:rFonts w:hint="eastAsia"/>
          <w:bCs/>
        </w:rPr>
        <w:t>5</w:t>
      </w:r>
      <w:r w:rsidRPr="003B6C15">
        <w:rPr>
          <w:rFonts w:hint="eastAsia"/>
          <w:bCs/>
        </w:rPr>
        <w:t>、健全项目监理组织机构：根据本工程项目的特点和监理任务情况，按专业配套齐全、技术职称结构得当及年龄结构合理的原则，配备相应资格的总监理工程师和专业监理工程师组建成项目监理机构，确保项目监理机构切实履行监理职责，保证项目监理人员按照各自监理人员岗位职责到岗到位，顺利完成监理工作。</w:t>
      </w:r>
    </w:p>
    <w:p w:rsidR="003B6C15" w:rsidRPr="003B6C15" w:rsidRDefault="003B6C15" w:rsidP="00AA4EB0">
      <w:pPr>
        <w:spacing w:line="300" w:lineRule="exact"/>
        <w:ind w:firstLineChars="200" w:firstLine="420"/>
        <w:rPr>
          <w:b/>
          <w:bCs/>
        </w:rPr>
      </w:pPr>
      <w:r w:rsidRPr="003B6C15">
        <w:rPr>
          <w:rFonts w:hint="eastAsia"/>
          <w:bCs/>
        </w:rPr>
        <w:t>6</w:t>
      </w:r>
      <w:r w:rsidRPr="003B6C15">
        <w:rPr>
          <w:rFonts w:hint="eastAsia"/>
          <w:bCs/>
        </w:rPr>
        <w:t>、严格控制本工程的常见质量问题：</w:t>
      </w:r>
      <w:r w:rsidRPr="003B6C15">
        <w:rPr>
          <w:rFonts w:hint="eastAsia"/>
        </w:rPr>
        <w:t>督促施工现场各参建施工企业学习《山西省住宅工程质量常见问题专项治理技术措施》内容，督促施工单位根据本工程特点制定《住宅工程质量常见问题防治要点》，并严格监督其实施</w:t>
      </w:r>
      <w:r w:rsidR="002912A1">
        <w:rPr>
          <w:rFonts w:hint="eastAsia"/>
        </w:rPr>
        <w:t>。</w:t>
      </w:r>
    </w:p>
    <w:p w:rsidR="003B6C15" w:rsidRPr="003B6C15" w:rsidRDefault="003B6C15" w:rsidP="00AA4EB0">
      <w:pPr>
        <w:spacing w:line="300" w:lineRule="exact"/>
        <w:ind w:firstLineChars="200" w:firstLine="420"/>
      </w:pPr>
      <w:r w:rsidRPr="003B6C15">
        <w:rPr>
          <w:rFonts w:hint="eastAsia"/>
        </w:rPr>
        <w:t>7</w:t>
      </w:r>
      <w:r w:rsidRPr="003B6C15">
        <w:rPr>
          <w:rFonts w:hint="eastAsia"/>
        </w:rPr>
        <w:t>、</w:t>
      </w:r>
      <w:r w:rsidRPr="003B6C15">
        <w:rPr>
          <w:rFonts w:hint="eastAsia"/>
        </w:rPr>
        <w:t> </w:t>
      </w:r>
      <w:r w:rsidRPr="003B6C15">
        <w:rPr>
          <w:rFonts w:hint="eastAsia"/>
        </w:rPr>
        <w:t>针对本项目工程实际编制《工程质量常见问题专项监理细则》对易产生问题的部位或工序，加强旁站和平行检验</w:t>
      </w:r>
      <w:r w:rsidR="002912A1">
        <w:rPr>
          <w:rFonts w:hint="eastAsia"/>
        </w:rPr>
        <w:t>，</w:t>
      </w:r>
      <w:r w:rsidRPr="003B6C15">
        <w:rPr>
          <w:rFonts w:hint="eastAsia"/>
        </w:rPr>
        <w:t>监督施工单位设置工程样板，分层标识建筑做法，实现可视化管理做到事前控制，避免因重点部位监督不到位造成后期质量隐患及交房后的业主投诉。</w:t>
      </w:r>
    </w:p>
    <w:p w:rsidR="003B6C15" w:rsidRPr="003B6C15" w:rsidRDefault="003B6C15" w:rsidP="00AA4EB0">
      <w:pPr>
        <w:spacing w:line="300" w:lineRule="exact"/>
        <w:ind w:firstLineChars="200" w:firstLine="420"/>
      </w:pPr>
      <w:r w:rsidRPr="003B6C15">
        <w:rPr>
          <w:rFonts w:hint="eastAsia"/>
        </w:rPr>
        <w:t>8</w:t>
      </w:r>
      <w:r w:rsidRPr="003B6C15">
        <w:rPr>
          <w:rFonts w:hint="eastAsia"/>
        </w:rPr>
        <w:t>、督促建设方施工方如实上报《</w:t>
      </w:r>
      <w:r w:rsidR="002912A1">
        <w:rPr>
          <w:rFonts w:hint="eastAsia"/>
        </w:rPr>
        <w:t>建设</w:t>
      </w:r>
      <w:r w:rsidRPr="003B6C15">
        <w:rPr>
          <w:rFonts w:hint="eastAsia"/>
        </w:rPr>
        <w:t>项目施工行为动态报表》</w:t>
      </w:r>
      <w:r w:rsidR="002912A1">
        <w:rPr>
          <w:rFonts w:hint="eastAsia"/>
        </w:rPr>
        <w:t>。</w:t>
      </w:r>
    </w:p>
    <w:p w:rsidR="003B6C15" w:rsidRPr="003B6C15" w:rsidRDefault="003B6C15" w:rsidP="00AA4EB0">
      <w:pPr>
        <w:spacing w:line="300" w:lineRule="exact"/>
        <w:ind w:firstLineChars="200" w:firstLine="420"/>
      </w:pPr>
      <w:r w:rsidRPr="003B6C15">
        <w:rPr>
          <w:rFonts w:hint="eastAsia"/>
        </w:rPr>
        <w:t>通过这些措施落实“两年治理”的工作，保证安金梧桐府项目工程质量、</w:t>
      </w:r>
      <w:r w:rsidR="002912A1" w:rsidRPr="003B6C15">
        <w:rPr>
          <w:rFonts w:hint="eastAsia"/>
        </w:rPr>
        <w:t>安全</w:t>
      </w:r>
      <w:r w:rsidRPr="003B6C15">
        <w:rPr>
          <w:rFonts w:hint="eastAsia"/>
        </w:rPr>
        <w:t>施工。</w:t>
      </w:r>
    </w:p>
    <w:p w:rsidR="00631F75" w:rsidRDefault="00631F75" w:rsidP="00E42353">
      <w:pPr>
        <w:sectPr w:rsidR="00631F75" w:rsidSect="00631F75">
          <w:type w:val="continuous"/>
          <w:pgSz w:w="11906" w:h="16838"/>
          <w:pgMar w:top="907" w:right="1020" w:bottom="680" w:left="1020" w:header="851" w:footer="992" w:gutter="0"/>
          <w:pgNumType w:fmt="numberInDash"/>
          <w:cols w:num="2" w:space="720"/>
          <w:docGrid w:type="lines" w:linePitch="312"/>
        </w:sectPr>
      </w:pPr>
    </w:p>
    <w:p w:rsidR="001D3C1E" w:rsidRDefault="00637248" w:rsidP="00E42353">
      <w:r>
        <w:rPr>
          <w:noProof/>
        </w:rPr>
        <w:pict>
          <v:roundrect id="_x0000_s1070" style="position:absolute;left:0;text-align:left;margin-left:-9.75pt;margin-top:9.4pt;width:512.25pt;height:165.75pt;z-index:-251650048" arcsize="10923f"/>
        </w:pict>
      </w:r>
    </w:p>
    <w:p w:rsidR="0058179E" w:rsidRPr="0058179E" w:rsidRDefault="0058179E" w:rsidP="00AC3DA1">
      <w:pPr>
        <w:spacing w:line="300" w:lineRule="exact"/>
        <w:rPr>
          <w:b/>
        </w:rPr>
      </w:pPr>
      <w:r w:rsidRPr="0058179E">
        <w:rPr>
          <w:rFonts w:hint="eastAsia"/>
          <w:b/>
        </w:rPr>
        <w:t>（接第二版）</w:t>
      </w:r>
    </w:p>
    <w:p w:rsidR="00AC3DA1" w:rsidRDefault="00AC3DA1" w:rsidP="00C07F0B">
      <w:pPr>
        <w:spacing w:line="280" w:lineRule="exact"/>
        <w:ind w:firstLineChars="200" w:firstLine="420"/>
      </w:pPr>
      <w:r>
        <w:rPr>
          <w:rFonts w:hint="eastAsia"/>
        </w:rPr>
        <w:t>五、违反第五项规定的行政处罚</w:t>
      </w:r>
    </w:p>
    <w:p w:rsidR="00AC3DA1" w:rsidRDefault="00AC3DA1" w:rsidP="0058179E">
      <w:pPr>
        <w:spacing w:line="280" w:lineRule="exact"/>
      </w:pPr>
      <w:r>
        <w:rPr>
          <w:rFonts w:hint="eastAsia"/>
        </w:rPr>
        <w:t xml:space="preserve">　　项目总监发现存在安全事故隐患，未要求施工单位整改；情况严重的，未要求施工单位暂时停止施工，未及时报告建设单位；施工单位拒不整改或者不停止施工，未及时向有关主管部门报告的，按照《建设工程安全生产管理条例》第五十七条规定对监理单位实施行政处罚；按照《建设工程安全生产管理条例》第五十八条规定对项目总监实施行政处罚。</w:t>
      </w:r>
    </w:p>
    <w:p w:rsidR="00AC3DA1" w:rsidRDefault="00AC3DA1" w:rsidP="0058179E">
      <w:pPr>
        <w:spacing w:line="280" w:lineRule="exact"/>
      </w:pPr>
      <w:r>
        <w:rPr>
          <w:rFonts w:hint="eastAsia"/>
        </w:rPr>
        <w:t xml:space="preserve">　　六、违反第六项规定的行政处罚</w:t>
      </w:r>
    </w:p>
    <w:p w:rsidR="00AC3DA1" w:rsidRDefault="00AC3DA1" w:rsidP="0058179E">
      <w:pPr>
        <w:spacing w:line="280" w:lineRule="exact"/>
      </w:pPr>
      <w:r>
        <w:rPr>
          <w:rFonts w:hint="eastAsia"/>
        </w:rPr>
        <w:t xml:space="preserve">　　项目总监未按规定审查施工单位的竣工申请，未参加建设单位组织的工程竣工验收的，按照《注册监理工程师管理规定》第三十一条规定对项目总监实施行政处罚。项目总监将不合格工程按照合格签认的，按照《建设工程质量管理条例》第六十七条规定对监理单位实施行政处罚；按照《建设工程质量管理条例》第七十三条规定对项目总监实施行政处罚。</w:t>
      </w:r>
      <w:r w:rsidR="00C07F0B" w:rsidRPr="00C07F0B">
        <w:rPr>
          <w:rFonts w:hint="eastAsia"/>
          <w:b/>
        </w:rPr>
        <w:t>（转载完毕）</w:t>
      </w:r>
    </w:p>
    <w:p w:rsidR="00AC3DA1" w:rsidRPr="0058179E" w:rsidRDefault="006A269B" w:rsidP="00637248">
      <w:pPr>
        <w:spacing w:beforeLines="100"/>
        <w:jc w:val="center"/>
        <w:rPr>
          <w:rFonts w:ascii="方正魏碑简体" w:eastAsia="方正魏碑简体"/>
          <w:b/>
          <w:sz w:val="44"/>
          <w:szCs w:val="44"/>
        </w:rPr>
      </w:pPr>
      <w:r>
        <w:rPr>
          <w:rFonts w:ascii="方正魏碑简体" w:eastAsia="方正魏碑简体"/>
          <w:b/>
          <w:noProof/>
          <w:sz w:val="44"/>
          <w:szCs w:val="44"/>
        </w:rPr>
        <w:pict>
          <v:roundrect id="_x0000_s1061" style="position:absolute;left:0;text-align:left;margin-left:-11.25pt;margin-top:-2.6pt;width:517.5pt;height:224.25pt;z-index:-251656192" arcsize="10923f" fillcolor="white [3201]" strokecolor="#9bbb59 [3206]" strokeweight="2.5pt">
            <v:shadow color="#868686"/>
          </v:roundrect>
        </w:pict>
      </w:r>
      <w:r w:rsidR="00AC3DA1" w:rsidRPr="0058179E">
        <w:rPr>
          <w:rFonts w:ascii="方正魏碑简体" w:eastAsia="方正魏碑简体" w:hint="eastAsia"/>
          <w:b/>
          <w:sz w:val="44"/>
          <w:szCs w:val="44"/>
        </w:rPr>
        <w:t>认真监理，为质量负责</w:t>
      </w:r>
      <w:r w:rsidR="00EA79CC" w:rsidRPr="0058179E">
        <w:rPr>
          <w:rFonts w:ascii="方正魏碑简体" w:eastAsia="方正魏碑简体" w:hint="eastAsia"/>
          <w:b/>
          <w:sz w:val="44"/>
          <w:szCs w:val="44"/>
        </w:rPr>
        <w:t>——</w:t>
      </w:r>
      <w:r w:rsidR="00AC3DA1" w:rsidRPr="0058179E">
        <w:rPr>
          <w:rFonts w:ascii="方正魏碑简体" w:eastAsia="方正魏碑简体" w:hint="eastAsia"/>
          <w:b/>
          <w:sz w:val="44"/>
          <w:szCs w:val="44"/>
        </w:rPr>
        <w:t>倡议书</w:t>
      </w:r>
    </w:p>
    <w:p w:rsidR="00AC3DA1" w:rsidRPr="00AC3DA1" w:rsidRDefault="00AC3DA1" w:rsidP="00AC3DA1">
      <w:pPr>
        <w:ind w:firstLineChars="200" w:firstLine="420"/>
      </w:pPr>
      <w:r w:rsidRPr="00AC3DA1">
        <w:rPr>
          <w:rFonts w:hint="eastAsia"/>
        </w:rPr>
        <w:t>百年大计，质量第一。工程质量事关人民群众生命与财产安全社会的繁荣与稳定，我们监理部全体成员积极响应住建部等各部委发出的《工程质量治理两年行动方案》，发挥我监理部在工程质量管理中的重要作用，现向我监理部全体成员发出以下倡议：</w:t>
      </w:r>
    </w:p>
    <w:p w:rsidR="00AC3DA1" w:rsidRPr="00AC3DA1" w:rsidRDefault="00AC3DA1" w:rsidP="00AC3DA1">
      <w:pPr>
        <w:ind w:firstLineChars="200" w:firstLine="420"/>
      </w:pPr>
      <w:r w:rsidRPr="00AC3DA1">
        <w:rPr>
          <w:rFonts w:hint="eastAsia"/>
        </w:rPr>
        <w:t>1</w:t>
      </w:r>
      <w:r w:rsidRPr="00AC3DA1">
        <w:rPr>
          <w:rFonts w:hint="eastAsia"/>
        </w:rPr>
        <w:t>、遵纪守法、严格自律，从自身做起，以实际行动落实《工程质量治理两年行动方案》的文件精神。</w:t>
      </w:r>
    </w:p>
    <w:p w:rsidR="00AC3DA1" w:rsidRPr="00AC3DA1" w:rsidRDefault="00AC3DA1" w:rsidP="00AC3DA1">
      <w:pPr>
        <w:ind w:firstLineChars="200" w:firstLine="420"/>
      </w:pPr>
      <w:r w:rsidRPr="00AC3DA1">
        <w:rPr>
          <w:rFonts w:hint="eastAsia"/>
        </w:rPr>
        <w:t>2</w:t>
      </w:r>
      <w:r w:rsidRPr="00AC3DA1">
        <w:rPr>
          <w:rFonts w:hint="eastAsia"/>
        </w:rPr>
        <w:t>、实行质量责任制，各专业工程师对其所参与验收的工程质量负责，充分发挥监理工程师在质量控制中的重要作用，体现监理工程师的自身价值。</w:t>
      </w:r>
    </w:p>
    <w:p w:rsidR="00AC3DA1" w:rsidRPr="00AC3DA1" w:rsidRDefault="00AC3DA1" w:rsidP="00AC3DA1">
      <w:pPr>
        <w:ind w:firstLineChars="200" w:firstLine="420"/>
      </w:pPr>
      <w:r w:rsidRPr="00AC3DA1">
        <w:rPr>
          <w:rFonts w:hint="eastAsia"/>
        </w:rPr>
        <w:t>3</w:t>
      </w:r>
      <w:r w:rsidRPr="00AC3DA1">
        <w:rPr>
          <w:rFonts w:hint="eastAsia"/>
        </w:rPr>
        <w:t>、维护“山西共达”企业声誉，通过监理部全体成员的努力对工程质量的全过程、全方位的控制管理，为实现优质工程作出自己的贡献。</w:t>
      </w:r>
    </w:p>
    <w:p w:rsidR="00AC3DA1" w:rsidRPr="00AC3DA1" w:rsidRDefault="00AC3DA1" w:rsidP="00AC3DA1"/>
    <w:p w:rsidR="00AC3DA1" w:rsidRDefault="00AC3DA1" w:rsidP="00AC3DA1">
      <w:pPr>
        <w:ind w:firstLineChars="2650" w:firstLine="5565"/>
      </w:pPr>
      <w:r w:rsidRPr="00AC3DA1">
        <w:rPr>
          <w:rFonts w:hint="eastAsia"/>
        </w:rPr>
        <w:t>山西省地勘院西院棚户区改造工程项目监理部</w:t>
      </w:r>
    </w:p>
    <w:p w:rsidR="00E43B0B" w:rsidRDefault="00E43B0B" w:rsidP="00AC3DA1">
      <w:pPr>
        <w:rPr>
          <w:b/>
        </w:rPr>
      </w:pPr>
    </w:p>
    <w:p w:rsidR="00096CD0" w:rsidRDefault="00096CD0" w:rsidP="00AC3DA1">
      <w:pPr>
        <w:rPr>
          <w:b/>
        </w:rPr>
      </w:pPr>
    </w:p>
    <w:p w:rsidR="00AC3DA1" w:rsidRPr="005902EE" w:rsidRDefault="00AC3DA1" w:rsidP="00AC3DA1">
      <w:pPr>
        <w:rPr>
          <w:rFonts w:ascii="黑体" w:eastAsia="黑体" w:hAnsi="黑体"/>
        </w:rPr>
      </w:pPr>
      <w:r w:rsidRPr="005902EE">
        <w:rPr>
          <w:rFonts w:ascii="黑体" w:eastAsia="黑体" w:hAnsi="黑体" w:hint="eastAsia"/>
          <w:b/>
          <w:sz w:val="28"/>
          <w:szCs w:val="28"/>
        </w:rPr>
        <w:t>总编说：</w:t>
      </w:r>
      <w:r w:rsidRPr="005902EE">
        <w:rPr>
          <w:rFonts w:ascii="黑体" w:eastAsia="黑体" w:hAnsi="黑体" w:hint="eastAsia"/>
        </w:rPr>
        <w:t>公司各项目监理部，全体监理工程师都应积极响应“认真监理，为质量负责----倡议书”，这不是口号，而是我们的责任！</w:t>
      </w:r>
    </w:p>
    <w:p w:rsidR="00AC3DA1" w:rsidRPr="00C07F0B" w:rsidRDefault="00AC3DA1" w:rsidP="00637248">
      <w:pPr>
        <w:spacing w:beforeLines="50"/>
        <w:jc w:val="center"/>
        <w:rPr>
          <w:rFonts w:ascii="方正隶书简体" w:eastAsia="方正隶书简体"/>
          <w:b/>
          <w:sz w:val="44"/>
          <w:szCs w:val="44"/>
        </w:rPr>
      </w:pPr>
      <w:r w:rsidRPr="00C07F0B">
        <w:rPr>
          <w:rFonts w:ascii="方正隶书简体" w:eastAsia="方正隶书简体" w:hint="eastAsia"/>
          <w:b/>
          <w:sz w:val="44"/>
          <w:szCs w:val="44"/>
        </w:rPr>
        <w:t>认真落实《工程质量治理两年行动方案》</w:t>
      </w:r>
    </w:p>
    <w:p w:rsidR="00AC3DA1" w:rsidRPr="00E43B0B" w:rsidRDefault="00AC3DA1" w:rsidP="00AC3DA1">
      <w:pPr>
        <w:jc w:val="center"/>
        <w:rPr>
          <w:rFonts w:ascii="方正楷体简体" w:eastAsia="方正楷体简体"/>
          <w:sz w:val="28"/>
          <w:szCs w:val="28"/>
        </w:rPr>
      </w:pPr>
      <w:r w:rsidRPr="00E43B0B">
        <w:rPr>
          <w:rFonts w:ascii="方正楷体简体" w:eastAsia="方正楷体简体" w:hint="eastAsia"/>
          <w:sz w:val="28"/>
          <w:szCs w:val="28"/>
        </w:rPr>
        <w:t>——山西省地勘院西院棚户区改造工程项目监理部</w:t>
      </w:r>
    </w:p>
    <w:p w:rsidR="00EA79C0" w:rsidRPr="00E43B0B" w:rsidRDefault="00EA79C0" w:rsidP="00C976E7">
      <w:pPr>
        <w:spacing w:line="300" w:lineRule="exact"/>
        <w:ind w:firstLineChars="200" w:firstLine="420"/>
        <w:rPr>
          <w:rFonts w:ascii="方正楷体简体" w:eastAsia="方正楷体简体"/>
        </w:rPr>
        <w:sectPr w:rsidR="00EA79C0" w:rsidRPr="00E43B0B" w:rsidSect="00301A39">
          <w:type w:val="continuous"/>
          <w:pgSz w:w="11906" w:h="16838"/>
          <w:pgMar w:top="907" w:right="1020" w:bottom="680" w:left="1020" w:header="851" w:footer="992" w:gutter="0"/>
          <w:pgNumType w:fmt="numberInDash"/>
          <w:cols w:space="720"/>
          <w:docGrid w:type="lines" w:linePitch="312"/>
        </w:sectPr>
      </w:pPr>
    </w:p>
    <w:p w:rsidR="00AC3DA1" w:rsidRPr="00AC3DA1" w:rsidRDefault="00AC3DA1" w:rsidP="00C976E7">
      <w:pPr>
        <w:spacing w:line="300" w:lineRule="exact"/>
        <w:ind w:firstLineChars="200" w:firstLine="420"/>
      </w:pPr>
      <w:r w:rsidRPr="00AC3DA1">
        <w:rPr>
          <w:rFonts w:hint="eastAsia"/>
        </w:rPr>
        <w:t>根据公司要求，各监理部要认真落实《工程质量治理两年行动方案》。我监理部在总监李建红带领下，结合工程项目自身的特点（在建单位工程九个，技术难度大，施工进度各不相同，现场人员流水作业穿插施工，监理工作面广、工序多），根据工程实际，把相关工作任务进行合理划分，明确监理部人员的各自职责以及各相关专业的工作目标，并且制定了相关的保障措施，认真组织实施。</w:t>
      </w:r>
    </w:p>
    <w:p w:rsidR="00AC3DA1" w:rsidRPr="00AC3DA1" w:rsidRDefault="00AC3DA1" w:rsidP="00C976E7">
      <w:pPr>
        <w:spacing w:line="300" w:lineRule="exact"/>
        <w:ind w:firstLineChars="200" w:firstLine="420"/>
      </w:pPr>
      <w:r w:rsidRPr="00AC3DA1">
        <w:rPr>
          <w:rFonts w:hint="eastAsia"/>
        </w:rPr>
        <w:t>1</w:t>
      </w:r>
      <w:r w:rsidRPr="00AC3DA1">
        <w:rPr>
          <w:rFonts w:hint="eastAsia"/>
        </w:rPr>
        <w:t>、要求施工单位编制了《住宅常见质量问题专项治理方案》，并组织监理部各专业工程师对该方案进行会审，提出修改的意见和建议，使该方案有较强的针对性和较易的操作性，从而在技术层面为工程质量治理两年行动提供了各方认可的依据。</w:t>
      </w:r>
    </w:p>
    <w:p w:rsidR="00AC3DA1" w:rsidRPr="00AC3DA1" w:rsidRDefault="00AC3DA1" w:rsidP="00C976E7">
      <w:pPr>
        <w:spacing w:line="300" w:lineRule="exact"/>
        <w:ind w:firstLineChars="200" w:firstLine="420"/>
      </w:pPr>
      <w:r w:rsidRPr="00AC3DA1">
        <w:rPr>
          <w:rFonts w:hint="eastAsia"/>
        </w:rPr>
        <w:t>2</w:t>
      </w:r>
      <w:r w:rsidRPr="00AC3DA1">
        <w:rPr>
          <w:rFonts w:hint="eastAsia"/>
        </w:rPr>
        <w:t>、</w:t>
      </w:r>
      <w:r w:rsidR="00C13DB7">
        <w:rPr>
          <w:rFonts w:hint="eastAsia"/>
        </w:rPr>
        <w:t>结合方案、项目特点、编制了</w:t>
      </w:r>
      <w:r w:rsidRPr="00AC3DA1">
        <w:rPr>
          <w:rFonts w:hint="eastAsia"/>
        </w:rPr>
        <w:t>《山西省地勘院西院棚户区改造工程住宅常见质量问题专项治理监理细则》，该细则作为我监理部工程质量治理两年行动的指导性文件，监理部人员共同学习，并由总监组织对监理部及施工单位进行技术交底。</w:t>
      </w:r>
    </w:p>
    <w:p w:rsidR="00AC3DA1" w:rsidRPr="00AC3DA1" w:rsidRDefault="00AC3DA1" w:rsidP="00C976E7">
      <w:pPr>
        <w:spacing w:line="300" w:lineRule="exact"/>
        <w:ind w:firstLineChars="200" w:firstLine="420"/>
      </w:pPr>
      <w:r w:rsidRPr="00AC3DA1">
        <w:rPr>
          <w:rFonts w:hint="eastAsia"/>
        </w:rPr>
        <w:t>3</w:t>
      </w:r>
      <w:r w:rsidRPr="00AC3DA1">
        <w:rPr>
          <w:rFonts w:hint="eastAsia"/>
        </w:rPr>
        <w:t>、监理部全体成员共同签署由李建红总监提议的《认真监理，为质量负责》倡议书。</w:t>
      </w:r>
    </w:p>
    <w:p w:rsidR="00AC3DA1" w:rsidRDefault="00AC3DA1" w:rsidP="00C976E7">
      <w:pPr>
        <w:spacing w:line="300" w:lineRule="exact"/>
      </w:pPr>
      <w:r w:rsidRPr="00AC3DA1">
        <w:rPr>
          <w:rFonts w:hint="eastAsia"/>
        </w:rPr>
        <w:t>通过以上几项工作我监理部全体成员提高了质量意识，领会并贯彻落实了《工程质量治理两年行动方案》的文件精神，充分发挥了我监理部在施工现场的监理作用</w:t>
      </w:r>
      <w:r w:rsidR="00C976E7">
        <w:rPr>
          <w:rFonts w:hint="eastAsia"/>
        </w:rPr>
        <w:t>。</w:t>
      </w:r>
      <w:r w:rsidRPr="00AC3DA1">
        <w:rPr>
          <w:rFonts w:hint="eastAsia"/>
        </w:rPr>
        <w:t xml:space="preserve"> </w:t>
      </w:r>
    </w:p>
    <w:p w:rsidR="001E760A" w:rsidRPr="00AC3DA1" w:rsidRDefault="001E760A" w:rsidP="00C976E7">
      <w:pPr>
        <w:spacing w:line="300" w:lineRule="exact"/>
      </w:pPr>
    </w:p>
    <w:p w:rsidR="00EA79C0" w:rsidRDefault="00EA79C0" w:rsidP="00AC3DA1">
      <w:pPr>
        <w:sectPr w:rsidR="00EA79C0" w:rsidSect="00E64F9B">
          <w:type w:val="continuous"/>
          <w:pgSz w:w="11906" w:h="16838"/>
          <w:pgMar w:top="907" w:right="1020" w:bottom="680" w:left="1020" w:header="851" w:footer="992" w:gutter="0"/>
          <w:pgNumType w:fmt="numberInDash"/>
          <w:cols w:space="720"/>
          <w:docGrid w:type="lines" w:linePitch="312"/>
        </w:sectPr>
      </w:pPr>
    </w:p>
    <w:p w:rsidR="00AC3DA1" w:rsidRPr="00AC3DA1" w:rsidRDefault="006A269B" w:rsidP="00637248">
      <w:pPr>
        <w:spacing w:afterLines="50"/>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66" type="#_x0000_t136" style="position:absolute;left:0;text-align:left;margin-left:210.65pt;margin-top:.6pt;width:89.25pt;height:25.5pt;z-index:251664384" fillcolor="yellow" stroked="f">
            <v:fill color2="#f93" angle="-135" focusposition=".5,.5" focussize="" focus="100%" type="gradientRadial">
              <o:fill v:ext="view" type="gradientCenter"/>
            </v:fill>
            <v:shadow on="t" color="silver" opacity="52429f"/>
            <v:textpath style="font-family:&quot;宋体&quot;;font-weight:bold;v-text-kern:t" trim="t" fitpath="t" string="简　讯"/>
            <w10:wrap type="square"/>
          </v:shape>
        </w:pict>
      </w:r>
    </w:p>
    <w:p w:rsidR="00631F75" w:rsidRPr="00B20721" w:rsidRDefault="00631F75" w:rsidP="00992DD6">
      <w:pPr>
        <w:ind w:firstLineChars="200" w:firstLine="420"/>
        <w:jc w:val="center"/>
        <w:rPr>
          <w:rFonts w:ascii="宋体" w:hAnsi="宋体"/>
          <w:szCs w:val="21"/>
        </w:rPr>
      </w:pPr>
    </w:p>
    <w:p w:rsidR="00631F75" w:rsidRPr="00C976E7" w:rsidRDefault="00631F75" w:rsidP="00C976E7">
      <w:pPr>
        <w:pStyle w:val="a8"/>
        <w:numPr>
          <w:ilvl w:val="0"/>
          <w:numId w:val="22"/>
        </w:numPr>
        <w:spacing w:line="300" w:lineRule="exact"/>
        <w:ind w:firstLineChars="0"/>
      </w:pPr>
      <w:r w:rsidRPr="00C976E7">
        <w:rPr>
          <w:rFonts w:hint="eastAsia"/>
        </w:rPr>
        <w:t>3</w:t>
      </w:r>
      <w:r w:rsidRPr="00C976E7">
        <w:rPr>
          <w:rFonts w:hint="eastAsia"/>
        </w:rPr>
        <w:t>月</w:t>
      </w:r>
      <w:r w:rsidRPr="00C976E7">
        <w:rPr>
          <w:rFonts w:hint="eastAsia"/>
        </w:rPr>
        <w:t>6</w:t>
      </w:r>
      <w:r w:rsidRPr="00C976E7">
        <w:rPr>
          <w:rFonts w:hint="eastAsia"/>
        </w:rPr>
        <w:t>日，公司</w:t>
      </w:r>
      <w:r w:rsidRPr="00C976E7">
        <w:rPr>
          <w:rFonts w:hint="eastAsia"/>
        </w:rPr>
        <w:t>2015</w:t>
      </w:r>
      <w:r w:rsidRPr="00C976E7">
        <w:rPr>
          <w:rFonts w:hint="eastAsia"/>
        </w:rPr>
        <w:t>新版《公司职能部门管理及行政管理制度》发布。</w:t>
      </w:r>
    </w:p>
    <w:p w:rsidR="00631F75" w:rsidRPr="00C976E7" w:rsidRDefault="00631F75" w:rsidP="00C976E7">
      <w:pPr>
        <w:pStyle w:val="a8"/>
        <w:numPr>
          <w:ilvl w:val="0"/>
          <w:numId w:val="22"/>
        </w:numPr>
        <w:spacing w:line="300" w:lineRule="exact"/>
        <w:ind w:firstLineChars="0"/>
      </w:pPr>
      <w:r w:rsidRPr="00C976E7">
        <w:rPr>
          <w:rFonts w:hint="eastAsia"/>
        </w:rPr>
        <w:t>3</w:t>
      </w:r>
      <w:r w:rsidRPr="00C976E7">
        <w:rPr>
          <w:rFonts w:hint="eastAsia"/>
        </w:rPr>
        <w:t>月</w:t>
      </w:r>
      <w:r w:rsidRPr="00C976E7">
        <w:rPr>
          <w:rFonts w:hint="eastAsia"/>
        </w:rPr>
        <w:t>7</w:t>
      </w:r>
      <w:r w:rsidRPr="00C976E7">
        <w:rPr>
          <w:rFonts w:hint="eastAsia"/>
        </w:rPr>
        <w:t>日，公司</w:t>
      </w:r>
      <w:r w:rsidRPr="00C976E7">
        <w:rPr>
          <w:rFonts w:hint="eastAsia"/>
        </w:rPr>
        <w:t>2015</w:t>
      </w:r>
      <w:r w:rsidRPr="00C976E7">
        <w:rPr>
          <w:rFonts w:hint="eastAsia"/>
        </w:rPr>
        <w:t>新版《监理工作手册》发布。</w:t>
      </w:r>
    </w:p>
    <w:p w:rsidR="00631F75" w:rsidRDefault="00631F75" w:rsidP="00C976E7">
      <w:pPr>
        <w:pStyle w:val="a8"/>
        <w:numPr>
          <w:ilvl w:val="0"/>
          <w:numId w:val="22"/>
        </w:numPr>
        <w:spacing w:line="300" w:lineRule="exact"/>
        <w:ind w:firstLineChars="0"/>
      </w:pPr>
      <w:r w:rsidRPr="00C976E7">
        <w:rPr>
          <w:rFonts w:hint="eastAsia"/>
        </w:rPr>
        <w:t>3</w:t>
      </w:r>
      <w:r w:rsidRPr="00C976E7">
        <w:rPr>
          <w:rFonts w:hint="eastAsia"/>
        </w:rPr>
        <w:t>月</w:t>
      </w:r>
      <w:r w:rsidRPr="00C976E7">
        <w:rPr>
          <w:rFonts w:hint="eastAsia"/>
        </w:rPr>
        <w:t>7</w:t>
      </w:r>
      <w:r w:rsidRPr="00C976E7">
        <w:rPr>
          <w:rFonts w:hint="eastAsia"/>
        </w:rPr>
        <w:t>日，公司本年度首次总监培训班开课。</w:t>
      </w:r>
    </w:p>
    <w:p w:rsidR="002B0C82" w:rsidRPr="00C976E7" w:rsidRDefault="002B0C82" w:rsidP="00C976E7">
      <w:pPr>
        <w:pStyle w:val="a8"/>
        <w:numPr>
          <w:ilvl w:val="0"/>
          <w:numId w:val="22"/>
        </w:numPr>
        <w:spacing w:line="300" w:lineRule="exact"/>
        <w:ind w:firstLineChars="0"/>
      </w:pPr>
      <w:r>
        <w:rPr>
          <w:rFonts w:hint="eastAsia"/>
        </w:rPr>
        <w:t>3</w:t>
      </w:r>
      <w:r>
        <w:rPr>
          <w:rFonts w:hint="eastAsia"/>
        </w:rPr>
        <w:t>月</w:t>
      </w:r>
      <w:r>
        <w:rPr>
          <w:rFonts w:hint="eastAsia"/>
        </w:rPr>
        <w:t>15</w:t>
      </w:r>
      <w:r>
        <w:rPr>
          <w:rFonts w:hint="eastAsia"/>
        </w:rPr>
        <w:t>日，我公司国家监理工程师桑庆玲参加太原市龙城发展投资有限公司</w:t>
      </w:r>
      <w:r>
        <w:rPr>
          <w:rFonts w:hint="eastAsia"/>
        </w:rPr>
        <w:t>2015</w:t>
      </w:r>
      <w:r>
        <w:rPr>
          <w:rFonts w:hint="eastAsia"/>
        </w:rPr>
        <w:t>年度保障房建设工作会议。</w:t>
      </w:r>
    </w:p>
    <w:p w:rsidR="00631F75" w:rsidRPr="00C976E7" w:rsidRDefault="00631F75" w:rsidP="00C976E7">
      <w:pPr>
        <w:pStyle w:val="a8"/>
        <w:numPr>
          <w:ilvl w:val="0"/>
          <w:numId w:val="22"/>
        </w:numPr>
        <w:spacing w:line="300" w:lineRule="exact"/>
        <w:ind w:firstLineChars="0"/>
      </w:pPr>
      <w:r w:rsidRPr="00C976E7">
        <w:rPr>
          <w:rFonts w:hint="eastAsia"/>
        </w:rPr>
        <w:t>3</w:t>
      </w:r>
      <w:r w:rsidRPr="00C976E7">
        <w:rPr>
          <w:rFonts w:hint="eastAsia"/>
        </w:rPr>
        <w:t>月</w:t>
      </w:r>
      <w:r w:rsidRPr="00C976E7">
        <w:rPr>
          <w:rFonts w:hint="eastAsia"/>
        </w:rPr>
        <w:t>19</w:t>
      </w:r>
      <w:r w:rsidRPr="00C976E7">
        <w:rPr>
          <w:rFonts w:hint="eastAsia"/>
        </w:rPr>
        <w:t>日，御祥苑代建项目启动。</w:t>
      </w:r>
    </w:p>
    <w:p w:rsidR="00472AF4" w:rsidRPr="00C976E7" w:rsidRDefault="00472AF4" w:rsidP="00C976E7">
      <w:pPr>
        <w:pStyle w:val="a8"/>
        <w:numPr>
          <w:ilvl w:val="0"/>
          <w:numId w:val="22"/>
        </w:numPr>
        <w:spacing w:line="300" w:lineRule="exact"/>
        <w:ind w:firstLineChars="0"/>
      </w:pPr>
      <w:r w:rsidRPr="00C976E7">
        <w:rPr>
          <w:rFonts w:hint="eastAsia"/>
        </w:rPr>
        <w:t>本月中标项目</w:t>
      </w:r>
      <w:r w:rsidR="00C976E7">
        <w:rPr>
          <w:rFonts w:hint="eastAsia"/>
        </w:rPr>
        <w:t>：</w:t>
      </w:r>
      <w:r w:rsidRPr="00C976E7">
        <w:t>朔州市神头二电厂余热利用集中供热管网工程（五期）工程监理</w:t>
      </w:r>
      <w:r w:rsidRPr="00C976E7">
        <w:rPr>
          <w:rFonts w:hint="eastAsia"/>
        </w:rPr>
        <w:t>。</w:t>
      </w:r>
      <w:r w:rsidR="00676EDB">
        <w:rPr>
          <w:rFonts w:hint="eastAsia"/>
        </w:rPr>
        <w:t xml:space="preserve"> </w:t>
      </w:r>
      <w:r w:rsidR="00AD54B1" w:rsidRPr="00295040">
        <w:rPr>
          <w:rFonts w:hint="eastAsia"/>
          <w:b/>
        </w:rPr>
        <w:t>（综合办）</w:t>
      </w:r>
    </w:p>
    <w:sectPr w:rsidR="00472AF4" w:rsidRPr="00C976E7" w:rsidSect="00301A39">
      <w:type w:val="continuous"/>
      <w:pgSz w:w="11906" w:h="16838"/>
      <w:pgMar w:top="907" w:right="1020" w:bottom="680" w:left="1020"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713B" w:rsidRDefault="00B7713B" w:rsidP="00995675">
      <w:pPr>
        <w:spacing w:after="240"/>
      </w:pPr>
      <w:r>
        <w:separator/>
      </w:r>
    </w:p>
  </w:endnote>
  <w:endnote w:type="continuationSeparator" w:id="1">
    <w:p w:rsidR="00B7713B" w:rsidRDefault="00B7713B" w:rsidP="00995675">
      <w:pPr>
        <w:spacing w:after="24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方正大黑简体">
    <w:altName w:val="Arial Unicode MS"/>
    <w:charset w:val="86"/>
    <w:family w:val="auto"/>
    <w:pitch w:val="variable"/>
    <w:sig w:usb0="00000000" w:usb1="080E0000" w:usb2="00000010" w:usb3="00000000" w:csb0="00040000" w:csb1="00000000"/>
  </w:font>
  <w:font w:name="华文琥珀">
    <w:panose1 w:val="02010800040101010101"/>
    <w:charset w:val="86"/>
    <w:family w:val="auto"/>
    <w:pitch w:val="variable"/>
    <w:sig w:usb0="00000001" w:usb1="080F0000" w:usb2="00000010" w:usb3="00000000" w:csb0="00040000" w:csb1="00000000"/>
  </w:font>
  <w:font w:name="方正楷体简体">
    <w:altName w:val="Arial Unicode MS"/>
    <w:charset w:val="86"/>
    <w:family w:val="auto"/>
    <w:pitch w:val="variable"/>
    <w:sig w:usb0="00000000" w:usb1="080E0000" w:usb2="00000010" w:usb3="00000000" w:csb0="00040000" w:csb1="00000000"/>
  </w:font>
  <w:font w:name="方正魏碑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隶书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25F9" w:rsidRDefault="006A269B">
    <w:pPr>
      <w:pStyle w:val="a3"/>
      <w:jc w:val="center"/>
    </w:pPr>
    <w:r>
      <w:fldChar w:fldCharType="begin"/>
    </w:r>
    <w:r w:rsidR="00D525F9">
      <w:instrText>PAGE   \* MERGEFORMAT</w:instrText>
    </w:r>
    <w:r>
      <w:fldChar w:fldCharType="separate"/>
    </w:r>
    <w:r w:rsidR="00B7713B" w:rsidRPr="00B7713B">
      <w:rPr>
        <w:noProof/>
        <w:lang w:val="zh-CN"/>
      </w:rPr>
      <w:t>-</w:t>
    </w:r>
    <w:r w:rsidR="00B7713B">
      <w:rPr>
        <w:noProof/>
      </w:rPr>
      <w:t xml:space="preserve"> 1 -</w:t>
    </w:r>
    <w:r>
      <w:fldChar w:fldCharType="end"/>
    </w:r>
  </w:p>
  <w:p w:rsidR="00D525F9" w:rsidRDefault="00D525F9">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713B" w:rsidRDefault="00B7713B" w:rsidP="00995675">
      <w:pPr>
        <w:spacing w:after="240"/>
      </w:pPr>
      <w:r>
        <w:separator/>
      </w:r>
    </w:p>
  </w:footnote>
  <w:footnote w:type="continuationSeparator" w:id="1">
    <w:p w:rsidR="00B7713B" w:rsidRDefault="00B7713B" w:rsidP="00995675">
      <w:pPr>
        <w:spacing w:after="24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D64A"/>
      </v:shape>
    </w:pict>
  </w:numPicBullet>
  <w:abstractNum w:abstractNumId="0">
    <w:nsid w:val="0CD90DC7"/>
    <w:multiLevelType w:val="hybridMultilevel"/>
    <w:tmpl w:val="989C1C9E"/>
    <w:lvl w:ilvl="0" w:tplc="53845DE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12F61781"/>
    <w:multiLevelType w:val="hybridMultilevel"/>
    <w:tmpl w:val="D9FAD11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8CC6300"/>
    <w:multiLevelType w:val="hybridMultilevel"/>
    <w:tmpl w:val="615A10C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2C056511"/>
    <w:multiLevelType w:val="hybridMultilevel"/>
    <w:tmpl w:val="1BA00F4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307F35DB"/>
    <w:multiLevelType w:val="hybridMultilevel"/>
    <w:tmpl w:val="79E0E87A"/>
    <w:lvl w:ilvl="0" w:tplc="1630983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6B03EE0"/>
    <w:multiLevelType w:val="hybridMultilevel"/>
    <w:tmpl w:val="C89EDD3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373D6698"/>
    <w:multiLevelType w:val="hybridMultilevel"/>
    <w:tmpl w:val="95BE45AA"/>
    <w:lvl w:ilvl="0" w:tplc="31FE38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7B26BFB"/>
    <w:multiLevelType w:val="hybridMultilevel"/>
    <w:tmpl w:val="05BA25D8"/>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380B3367"/>
    <w:multiLevelType w:val="hybridMultilevel"/>
    <w:tmpl w:val="D996E556"/>
    <w:lvl w:ilvl="0" w:tplc="2054AB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3A0A47C9"/>
    <w:multiLevelType w:val="hybridMultilevel"/>
    <w:tmpl w:val="354E78DA"/>
    <w:lvl w:ilvl="0" w:tplc="04090007">
      <w:start w:val="1"/>
      <w:numFmt w:val="bullet"/>
      <w:lvlText w:val=""/>
      <w:lvlPicBulletId w:val="0"/>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0">
    <w:nsid w:val="3DD54C39"/>
    <w:multiLevelType w:val="hybridMultilevel"/>
    <w:tmpl w:val="FD703900"/>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53845DEB"/>
    <w:multiLevelType w:val="singleLevel"/>
    <w:tmpl w:val="53845DEB"/>
    <w:lvl w:ilvl="0">
      <w:start w:val="1"/>
      <w:numFmt w:val="bullet"/>
      <w:lvlText w:val=""/>
      <w:lvlJc w:val="left"/>
      <w:pPr>
        <w:tabs>
          <w:tab w:val="num" w:pos="420"/>
        </w:tabs>
        <w:ind w:left="420" w:hanging="420"/>
      </w:pPr>
      <w:rPr>
        <w:rFonts w:ascii="Wingdings" w:hAnsi="Wingdings" w:hint="default"/>
      </w:rPr>
    </w:lvl>
  </w:abstractNum>
  <w:abstractNum w:abstractNumId="12">
    <w:nsid w:val="53853FF0"/>
    <w:multiLevelType w:val="singleLevel"/>
    <w:tmpl w:val="53853FF0"/>
    <w:lvl w:ilvl="0">
      <w:start w:val="1"/>
      <w:numFmt w:val="bullet"/>
      <w:lvlText w:val=""/>
      <w:lvlJc w:val="left"/>
      <w:pPr>
        <w:tabs>
          <w:tab w:val="num" w:pos="420"/>
        </w:tabs>
        <w:ind w:left="420" w:hanging="420"/>
      </w:pPr>
      <w:rPr>
        <w:rFonts w:ascii="Wingdings" w:hAnsi="Wingdings" w:hint="default"/>
      </w:rPr>
    </w:lvl>
  </w:abstractNum>
  <w:abstractNum w:abstractNumId="13">
    <w:nsid w:val="5646123A"/>
    <w:multiLevelType w:val="hybridMultilevel"/>
    <w:tmpl w:val="C478E00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58EA5F1D"/>
    <w:multiLevelType w:val="hybridMultilevel"/>
    <w:tmpl w:val="7B224E28"/>
    <w:lvl w:ilvl="0" w:tplc="53845DE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5D9B43E5"/>
    <w:multiLevelType w:val="hybridMultilevel"/>
    <w:tmpl w:val="E7B0ECF6"/>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68070F3F"/>
    <w:multiLevelType w:val="hybridMultilevel"/>
    <w:tmpl w:val="EFD4616C"/>
    <w:lvl w:ilvl="0" w:tplc="6A42E9F4">
      <w:start w:val="1"/>
      <w:numFmt w:val="japaneseCounting"/>
      <w:lvlText w:val="第%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A1C76FA"/>
    <w:multiLevelType w:val="hybridMultilevel"/>
    <w:tmpl w:val="FAFAFDDE"/>
    <w:lvl w:ilvl="0" w:tplc="F03E2DA2">
      <w:start w:val="1"/>
      <w:numFmt w:val="bullet"/>
      <w:lvlText w:val=""/>
      <w:lvlJc w:val="left"/>
      <w:pPr>
        <w:ind w:left="840" w:hanging="420"/>
      </w:pPr>
      <w:rPr>
        <w:rFonts w:ascii="Wingdings" w:hAnsi="Wingdings" w:hint="default"/>
        <w:b/>
        <w:sz w:val="21"/>
        <w:szCs w:val="21"/>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8">
    <w:nsid w:val="6B457F26"/>
    <w:multiLevelType w:val="hybridMultilevel"/>
    <w:tmpl w:val="F7D8DDE8"/>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nsid w:val="6D005522"/>
    <w:multiLevelType w:val="hybridMultilevel"/>
    <w:tmpl w:val="CC60358C"/>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nsid w:val="76EF0F5D"/>
    <w:multiLevelType w:val="hybridMultilevel"/>
    <w:tmpl w:val="533C7DDC"/>
    <w:lvl w:ilvl="0" w:tplc="06FEAE6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C8668B8"/>
    <w:multiLevelType w:val="hybridMultilevel"/>
    <w:tmpl w:val="8C40E2D0"/>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1"/>
  </w:num>
  <w:num w:numId="2">
    <w:abstractNumId w:val="12"/>
  </w:num>
  <w:num w:numId="3">
    <w:abstractNumId w:val="14"/>
  </w:num>
  <w:num w:numId="4">
    <w:abstractNumId w:val="5"/>
  </w:num>
  <w:num w:numId="5">
    <w:abstractNumId w:val="2"/>
  </w:num>
  <w:num w:numId="6">
    <w:abstractNumId w:val="9"/>
  </w:num>
  <w:num w:numId="7">
    <w:abstractNumId w:val="19"/>
  </w:num>
  <w:num w:numId="8">
    <w:abstractNumId w:val="10"/>
  </w:num>
  <w:num w:numId="9">
    <w:abstractNumId w:val="21"/>
  </w:num>
  <w:num w:numId="10">
    <w:abstractNumId w:val="15"/>
  </w:num>
  <w:num w:numId="11">
    <w:abstractNumId w:val="17"/>
  </w:num>
  <w:num w:numId="12">
    <w:abstractNumId w:val="16"/>
  </w:num>
  <w:num w:numId="13">
    <w:abstractNumId w:val="20"/>
  </w:num>
  <w:num w:numId="14">
    <w:abstractNumId w:val="8"/>
  </w:num>
  <w:num w:numId="15">
    <w:abstractNumId w:val="6"/>
  </w:num>
  <w:num w:numId="16">
    <w:abstractNumId w:val="4"/>
  </w:num>
  <w:num w:numId="17">
    <w:abstractNumId w:val="13"/>
  </w:num>
  <w:num w:numId="18">
    <w:abstractNumId w:val="0"/>
  </w:num>
  <w:num w:numId="19">
    <w:abstractNumId w:val="18"/>
  </w:num>
  <w:num w:numId="20">
    <w:abstractNumId w:val="1"/>
  </w:num>
  <w:num w:numId="21">
    <w:abstractNumId w:val="3"/>
  </w:num>
  <w:num w:numId="2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doNotShadeFormData/>
  <w:characterSpacingControl w:val="compressPunctuation"/>
  <w:savePreviewPicture/>
  <w:doNotValidateAgainstSchema/>
  <w:doNotDemarcateInvalidXml/>
  <w:hdrShapeDefaults>
    <o:shapedefaults v:ext="edit" spidmax="14338" fillcolor="white">
      <v:fill color="white"/>
      <o:colormenu v:ext="edit" fillcolor="none [1943]"/>
    </o:shapedefaults>
  </w:hdrShapeDefaults>
  <w:footnotePr>
    <w:footnote w:id="0"/>
    <w:footnote w:id="1"/>
  </w:footnotePr>
  <w:endnotePr>
    <w:endnote w:id="0"/>
    <w:endnote w:id="1"/>
  </w:endnotePr>
  <w:compat>
    <w:spaceForUL/>
    <w:balanceSingleByteDoubleByteWidth/>
    <w:doNotLeaveBackslashAlone/>
    <w:adjustLineHeightInTable/>
    <w:useFELayout/>
  </w:compat>
  <w:rsids>
    <w:rsidRoot w:val="00172A27"/>
    <w:rsid w:val="00016026"/>
    <w:rsid w:val="00023D04"/>
    <w:rsid w:val="000416C3"/>
    <w:rsid w:val="00042A2B"/>
    <w:rsid w:val="0004734D"/>
    <w:rsid w:val="00051299"/>
    <w:rsid w:val="00053DB8"/>
    <w:rsid w:val="0006723C"/>
    <w:rsid w:val="00076927"/>
    <w:rsid w:val="000845C9"/>
    <w:rsid w:val="00092196"/>
    <w:rsid w:val="00093949"/>
    <w:rsid w:val="00096CD0"/>
    <w:rsid w:val="000A1C13"/>
    <w:rsid w:val="000B52BD"/>
    <w:rsid w:val="000C75C3"/>
    <w:rsid w:val="000C7FDD"/>
    <w:rsid w:val="000D262E"/>
    <w:rsid w:val="000D6FE1"/>
    <w:rsid w:val="000E1939"/>
    <w:rsid w:val="000E60BF"/>
    <w:rsid w:val="000E6515"/>
    <w:rsid w:val="000F1F29"/>
    <w:rsid w:val="000F5BA4"/>
    <w:rsid w:val="001038F5"/>
    <w:rsid w:val="00112FAF"/>
    <w:rsid w:val="00113686"/>
    <w:rsid w:val="00114181"/>
    <w:rsid w:val="00120A9D"/>
    <w:rsid w:val="00120AB7"/>
    <w:rsid w:val="0012361F"/>
    <w:rsid w:val="001255E1"/>
    <w:rsid w:val="00131918"/>
    <w:rsid w:val="00131B17"/>
    <w:rsid w:val="00140561"/>
    <w:rsid w:val="00146F7D"/>
    <w:rsid w:val="00147EBC"/>
    <w:rsid w:val="00162094"/>
    <w:rsid w:val="00162F64"/>
    <w:rsid w:val="001635EF"/>
    <w:rsid w:val="00164429"/>
    <w:rsid w:val="00164801"/>
    <w:rsid w:val="00164FE0"/>
    <w:rsid w:val="00172A27"/>
    <w:rsid w:val="00173827"/>
    <w:rsid w:val="0017396B"/>
    <w:rsid w:val="00181B5E"/>
    <w:rsid w:val="001836ED"/>
    <w:rsid w:val="0019166E"/>
    <w:rsid w:val="00192213"/>
    <w:rsid w:val="00194C7C"/>
    <w:rsid w:val="001A6399"/>
    <w:rsid w:val="001A6D76"/>
    <w:rsid w:val="001B0332"/>
    <w:rsid w:val="001B11F4"/>
    <w:rsid w:val="001B3E38"/>
    <w:rsid w:val="001C3B70"/>
    <w:rsid w:val="001C60F0"/>
    <w:rsid w:val="001D1D6A"/>
    <w:rsid w:val="001D3C1E"/>
    <w:rsid w:val="001E3B6E"/>
    <w:rsid w:val="001E5849"/>
    <w:rsid w:val="001E760A"/>
    <w:rsid w:val="001F07F0"/>
    <w:rsid w:val="001F3C9D"/>
    <w:rsid w:val="001F6012"/>
    <w:rsid w:val="002006A4"/>
    <w:rsid w:val="002104F8"/>
    <w:rsid w:val="002151B5"/>
    <w:rsid w:val="00216054"/>
    <w:rsid w:val="00216212"/>
    <w:rsid w:val="0022566B"/>
    <w:rsid w:val="00225694"/>
    <w:rsid w:val="00232FFD"/>
    <w:rsid w:val="002370B8"/>
    <w:rsid w:val="00243BDC"/>
    <w:rsid w:val="00250146"/>
    <w:rsid w:val="002505F2"/>
    <w:rsid w:val="0025084C"/>
    <w:rsid w:val="00253A0A"/>
    <w:rsid w:val="00263C5B"/>
    <w:rsid w:val="002741D0"/>
    <w:rsid w:val="00277893"/>
    <w:rsid w:val="002912A1"/>
    <w:rsid w:val="00291BAD"/>
    <w:rsid w:val="00295040"/>
    <w:rsid w:val="002A4947"/>
    <w:rsid w:val="002A4D58"/>
    <w:rsid w:val="002B0C82"/>
    <w:rsid w:val="002D2BCD"/>
    <w:rsid w:val="002D4C17"/>
    <w:rsid w:val="002E1E3E"/>
    <w:rsid w:val="002E354D"/>
    <w:rsid w:val="002F1C7A"/>
    <w:rsid w:val="00301320"/>
    <w:rsid w:val="00301A39"/>
    <w:rsid w:val="00306869"/>
    <w:rsid w:val="0031289E"/>
    <w:rsid w:val="003207BA"/>
    <w:rsid w:val="003227C6"/>
    <w:rsid w:val="00330AE6"/>
    <w:rsid w:val="0033197C"/>
    <w:rsid w:val="00331D04"/>
    <w:rsid w:val="00334C41"/>
    <w:rsid w:val="00336CFD"/>
    <w:rsid w:val="0034166B"/>
    <w:rsid w:val="00344935"/>
    <w:rsid w:val="003456E1"/>
    <w:rsid w:val="00347690"/>
    <w:rsid w:val="00357E43"/>
    <w:rsid w:val="00360CF7"/>
    <w:rsid w:val="00366B35"/>
    <w:rsid w:val="00375030"/>
    <w:rsid w:val="0038727D"/>
    <w:rsid w:val="00390ED0"/>
    <w:rsid w:val="00394124"/>
    <w:rsid w:val="003A3AA5"/>
    <w:rsid w:val="003A4F85"/>
    <w:rsid w:val="003B47AE"/>
    <w:rsid w:val="003B6C15"/>
    <w:rsid w:val="003C074E"/>
    <w:rsid w:val="003C1754"/>
    <w:rsid w:val="003C1E1A"/>
    <w:rsid w:val="003C32FA"/>
    <w:rsid w:val="003C3B90"/>
    <w:rsid w:val="003C53B7"/>
    <w:rsid w:val="003C5EDB"/>
    <w:rsid w:val="003E2B56"/>
    <w:rsid w:val="003E34AA"/>
    <w:rsid w:val="003F21BC"/>
    <w:rsid w:val="003F7F23"/>
    <w:rsid w:val="00402648"/>
    <w:rsid w:val="004027DE"/>
    <w:rsid w:val="0040291B"/>
    <w:rsid w:val="0041029E"/>
    <w:rsid w:val="004109C8"/>
    <w:rsid w:val="00417E21"/>
    <w:rsid w:val="0042243E"/>
    <w:rsid w:val="00422FCC"/>
    <w:rsid w:val="00432DF6"/>
    <w:rsid w:val="0044084E"/>
    <w:rsid w:val="00440E3C"/>
    <w:rsid w:val="00442E16"/>
    <w:rsid w:val="0044371B"/>
    <w:rsid w:val="004443F7"/>
    <w:rsid w:val="00453F05"/>
    <w:rsid w:val="00461BF0"/>
    <w:rsid w:val="00465521"/>
    <w:rsid w:val="00472AF4"/>
    <w:rsid w:val="00477389"/>
    <w:rsid w:val="004845E0"/>
    <w:rsid w:val="004862FE"/>
    <w:rsid w:val="004B13D5"/>
    <w:rsid w:val="004B198D"/>
    <w:rsid w:val="004B60B3"/>
    <w:rsid w:val="004C1A66"/>
    <w:rsid w:val="004C29C2"/>
    <w:rsid w:val="004D0AFD"/>
    <w:rsid w:val="004D0CAF"/>
    <w:rsid w:val="004F1759"/>
    <w:rsid w:val="004F4BB8"/>
    <w:rsid w:val="00502E9D"/>
    <w:rsid w:val="00506560"/>
    <w:rsid w:val="00510880"/>
    <w:rsid w:val="005108EC"/>
    <w:rsid w:val="00511989"/>
    <w:rsid w:val="00516DA1"/>
    <w:rsid w:val="00524DB0"/>
    <w:rsid w:val="005255B1"/>
    <w:rsid w:val="005304AE"/>
    <w:rsid w:val="00544714"/>
    <w:rsid w:val="005566B3"/>
    <w:rsid w:val="00557AC1"/>
    <w:rsid w:val="00563525"/>
    <w:rsid w:val="00563EA2"/>
    <w:rsid w:val="005713E6"/>
    <w:rsid w:val="005755C3"/>
    <w:rsid w:val="00576435"/>
    <w:rsid w:val="0058179E"/>
    <w:rsid w:val="00583480"/>
    <w:rsid w:val="005902EE"/>
    <w:rsid w:val="005A0F85"/>
    <w:rsid w:val="005A20F0"/>
    <w:rsid w:val="005A2ABA"/>
    <w:rsid w:val="005A6A12"/>
    <w:rsid w:val="005B1A5A"/>
    <w:rsid w:val="005C5AE4"/>
    <w:rsid w:val="005C614A"/>
    <w:rsid w:val="005C6758"/>
    <w:rsid w:val="005C771D"/>
    <w:rsid w:val="005C7945"/>
    <w:rsid w:val="005D1DCC"/>
    <w:rsid w:val="005D593D"/>
    <w:rsid w:val="005D5F1F"/>
    <w:rsid w:val="005E2049"/>
    <w:rsid w:val="005E2254"/>
    <w:rsid w:val="005F7AF0"/>
    <w:rsid w:val="00604010"/>
    <w:rsid w:val="0060472F"/>
    <w:rsid w:val="006161CB"/>
    <w:rsid w:val="00622315"/>
    <w:rsid w:val="00625F5E"/>
    <w:rsid w:val="00626EF1"/>
    <w:rsid w:val="00631F75"/>
    <w:rsid w:val="00635B6B"/>
    <w:rsid w:val="0063604B"/>
    <w:rsid w:val="00637248"/>
    <w:rsid w:val="00637606"/>
    <w:rsid w:val="006401B8"/>
    <w:rsid w:val="006431C7"/>
    <w:rsid w:val="0064490A"/>
    <w:rsid w:val="00646FA9"/>
    <w:rsid w:val="006576F4"/>
    <w:rsid w:val="00670723"/>
    <w:rsid w:val="00671ACD"/>
    <w:rsid w:val="00676E8C"/>
    <w:rsid w:val="00676EDB"/>
    <w:rsid w:val="00677431"/>
    <w:rsid w:val="00680849"/>
    <w:rsid w:val="00684A6B"/>
    <w:rsid w:val="0069097B"/>
    <w:rsid w:val="006926BE"/>
    <w:rsid w:val="006930D5"/>
    <w:rsid w:val="006A054C"/>
    <w:rsid w:val="006A2267"/>
    <w:rsid w:val="006A269B"/>
    <w:rsid w:val="006A5EEF"/>
    <w:rsid w:val="006B4FC0"/>
    <w:rsid w:val="006C0645"/>
    <w:rsid w:val="006D2612"/>
    <w:rsid w:val="006D7BB0"/>
    <w:rsid w:val="006E1CA4"/>
    <w:rsid w:val="006F208C"/>
    <w:rsid w:val="006F4BD6"/>
    <w:rsid w:val="00710DB6"/>
    <w:rsid w:val="00711BAB"/>
    <w:rsid w:val="00711CD2"/>
    <w:rsid w:val="00712BB8"/>
    <w:rsid w:val="00716FE1"/>
    <w:rsid w:val="007174AC"/>
    <w:rsid w:val="0072197B"/>
    <w:rsid w:val="00727684"/>
    <w:rsid w:val="00732D5C"/>
    <w:rsid w:val="007344AB"/>
    <w:rsid w:val="0074570B"/>
    <w:rsid w:val="007469AD"/>
    <w:rsid w:val="00751FD3"/>
    <w:rsid w:val="00753344"/>
    <w:rsid w:val="00754AD5"/>
    <w:rsid w:val="007569DE"/>
    <w:rsid w:val="00761E1A"/>
    <w:rsid w:val="00764FA1"/>
    <w:rsid w:val="00765955"/>
    <w:rsid w:val="0079334C"/>
    <w:rsid w:val="0079489C"/>
    <w:rsid w:val="007A4031"/>
    <w:rsid w:val="007A517A"/>
    <w:rsid w:val="007B2CB7"/>
    <w:rsid w:val="007B2D24"/>
    <w:rsid w:val="007B34AE"/>
    <w:rsid w:val="007B5287"/>
    <w:rsid w:val="007B7A40"/>
    <w:rsid w:val="007C48E7"/>
    <w:rsid w:val="007C5EBF"/>
    <w:rsid w:val="007C6FCE"/>
    <w:rsid w:val="007C7F40"/>
    <w:rsid w:val="007D465D"/>
    <w:rsid w:val="007E0C05"/>
    <w:rsid w:val="007E0C63"/>
    <w:rsid w:val="007E1760"/>
    <w:rsid w:val="0080476A"/>
    <w:rsid w:val="00806F2B"/>
    <w:rsid w:val="00811513"/>
    <w:rsid w:val="0081606B"/>
    <w:rsid w:val="008209C1"/>
    <w:rsid w:val="008209D5"/>
    <w:rsid w:val="00822C5A"/>
    <w:rsid w:val="00822F17"/>
    <w:rsid w:val="0084288B"/>
    <w:rsid w:val="008432BD"/>
    <w:rsid w:val="00847756"/>
    <w:rsid w:val="00847A28"/>
    <w:rsid w:val="0085139C"/>
    <w:rsid w:val="0085150D"/>
    <w:rsid w:val="008515B3"/>
    <w:rsid w:val="00853BE2"/>
    <w:rsid w:val="008659C7"/>
    <w:rsid w:val="00872208"/>
    <w:rsid w:val="008753D7"/>
    <w:rsid w:val="008759FA"/>
    <w:rsid w:val="00882110"/>
    <w:rsid w:val="00883D18"/>
    <w:rsid w:val="00887837"/>
    <w:rsid w:val="00894CBE"/>
    <w:rsid w:val="008A0DD5"/>
    <w:rsid w:val="008A1E52"/>
    <w:rsid w:val="008A209F"/>
    <w:rsid w:val="008A316D"/>
    <w:rsid w:val="008B0908"/>
    <w:rsid w:val="008B5DA0"/>
    <w:rsid w:val="008D206F"/>
    <w:rsid w:val="008D4306"/>
    <w:rsid w:val="008D6584"/>
    <w:rsid w:val="008D7AEC"/>
    <w:rsid w:val="008E2F9F"/>
    <w:rsid w:val="008E31C6"/>
    <w:rsid w:val="008F6EF3"/>
    <w:rsid w:val="00910DC5"/>
    <w:rsid w:val="00911E45"/>
    <w:rsid w:val="00915AF4"/>
    <w:rsid w:val="009174CB"/>
    <w:rsid w:val="009234F2"/>
    <w:rsid w:val="009346D0"/>
    <w:rsid w:val="009356E2"/>
    <w:rsid w:val="00935AC7"/>
    <w:rsid w:val="00937B48"/>
    <w:rsid w:val="00937C79"/>
    <w:rsid w:val="00944B26"/>
    <w:rsid w:val="00953E81"/>
    <w:rsid w:val="00954C3A"/>
    <w:rsid w:val="00956D65"/>
    <w:rsid w:val="00956DE6"/>
    <w:rsid w:val="0097427F"/>
    <w:rsid w:val="0097448C"/>
    <w:rsid w:val="00974B1F"/>
    <w:rsid w:val="00984392"/>
    <w:rsid w:val="00992DD6"/>
    <w:rsid w:val="00995675"/>
    <w:rsid w:val="00995B12"/>
    <w:rsid w:val="00995D64"/>
    <w:rsid w:val="009A00F9"/>
    <w:rsid w:val="009A2AD9"/>
    <w:rsid w:val="009A7B25"/>
    <w:rsid w:val="009C5C5D"/>
    <w:rsid w:val="009D230A"/>
    <w:rsid w:val="009D2697"/>
    <w:rsid w:val="009D34BB"/>
    <w:rsid w:val="009D6394"/>
    <w:rsid w:val="009E5D74"/>
    <w:rsid w:val="009E6670"/>
    <w:rsid w:val="009E7E2A"/>
    <w:rsid w:val="009F58F7"/>
    <w:rsid w:val="00A03E9A"/>
    <w:rsid w:val="00A05594"/>
    <w:rsid w:val="00A06DF2"/>
    <w:rsid w:val="00A11D15"/>
    <w:rsid w:val="00A12AF4"/>
    <w:rsid w:val="00A139A1"/>
    <w:rsid w:val="00A1590B"/>
    <w:rsid w:val="00A168B2"/>
    <w:rsid w:val="00A217C6"/>
    <w:rsid w:val="00A333A9"/>
    <w:rsid w:val="00A33FC4"/>
    <w:rsid w:val="00A4033A"/>
    <w:rsid w:val="00A4107B"/>
    <w:rsid w:val="00A4219D"/>
    <w:rsid w:val="00A52319"/>
    <w:rsid w:val="00A53D1E"/>
    <w:rsid w:val="00A54107"/>
    <w:rsid w:val="00A6294D"/>
    <w:rsid w:val="00A658D3"/>
    <w:rsid w:val="00A74629"/>
    <w:rsid w:val="00A813EA"/>
    <w:rsid w:val="00A90C96"/>
    <w:rsid w:val="00A95544"/>
    <w:rsid w:val="00A975F2"/>
    <w:rsid w:val="00A97D23"/>
    <w:rsid w:val="00AA1AA8"/>
    <w:rsid w:val="00AA422A"/>
    <w:rsid w:val="00AA4EB0"/>
    <w:rsid w:val="00AA611D"/>
    <w:rsid w:val="00AB3A7A"/>
    <w:rsid w:val="00AC1638"/>
    <w:rsid w:val="00AC3DA1"/>
    <w:rsid w:val="00AC3EFC"/>
    <w:rsid w:val="00AC4880"/>
    <w:rsid w:val="00AD0243"/>
    <w:rsid w:val="00AD4569"/>
    <w:rsid w:val="00AD54B1"/>
    <w:rsid w:val="00AE1187"/>
    <w:rsid w:val="00AE38A4"/>
    <w:rsid w:val="00AE3C15"/>
    <w:rsid w:val="00AF2101"/>
    <w:rsid w:val="00B0318F"/>
    <w:rsid w:val="00B07C7A"/>
    <w:rsid w:val="00B15532"/>
    <w:rsid w:val="00B20721"/>
    <w:rsid w:val="00B25CFF"/>
    <w:rsid w:val="00B350A8"/>
    <w:rsid w:val="00B35D80"/>
    <w:rsid w:val="00B4093D"/>
    <w:rsid w:val="00B470C1"/>
    <w:rsid w:val="00B5042E"/>
    <w:rsid w:val="00B67C6D"/>
    <w:rsid w:val="00B7713B"/>
    <w:rsid w:val="00B818C5"/>
    <w:rsid w:val="00B8302B"/>
    <w:rsid w:val="00B837B7"/>
    <w:rsid w:val="00B9099F"/>
    <w:rsid w:val="00B9290F"/>
    <w:rsid w:val="00B94693"/>
    <w:rsid w:val="00B94FBA"/>
    <w:rsid w:val="00BA1706"/>
    <w:rsid w:val="00BA18C7"/>
    <w:rsid w:val="00BB0CA0"/>
    <w:rsid w:val="00BC39AE"/>
    <w:rsid w:val="00BC4F12"/>
    <w:rsid w:val="00BD1A35"/>
    <w:rsid w:val="00BD59A5"/>
    <w:rsid w:val="00BE499B"/>
    <w:rsid w:val="00BE4FE6"/>
    <w:rsid w:val="00BE65BF"/>
    <w:rsid w:val="00BF1A7C"/>
    <w:rsid w:val="00BF2BA2"/>
    <w:rsid w:val="00BF3810"/>
    <w:rsid w:val="00BF5B81"/>
    <w:rsid w:val="00C05ED3"/>
    <w:rsid w:val="00C07F0B"/>
    <w:rsid w:val="00C112C7"/>
    <w:rsid w:val="00C13DB7"/>
    <w:rsid w:val="00C16998"/>
    <w:rsid w:val="00C21185"/>
    <w:rsid w:val="00C24EA3"/>
    <w:rsid w:val="00C275A6"/>
    <w:rsid w:val="00C27C95"/>
    <w:rsid w:val="00C30130"/>
    <w:rsid w:val="00C315E9"/>
    <w:rsid w:val="00C35734"/>
    <w:rsid w:val="00C3605C"/>
    <w:rsid w:val="00C375BC"/>
    <w:rsid w:val="00C40473"/>
    <w:rsid w:val="00C429BA"/>
    <w:rsid w:val="00C46262"/>
    <w:rsid w:val="00C46A24"/>
    <w:rsid w:val="00C47004"/>
    <w:rsid w:val="00C477FF"/>
    <w:rsid w:val="00C50BDD"/>
    <w:rsid w:val="00C57C9D"/>
    <w:rsid w:val="00C62B71"/>
    <w:rsid w:val="00C63C9D"/>
    <w:rsid w:val="00C663D9"/>
    <w:rsid w:val="00C66F8E"/>
    <w:rsid w:val="00C6792D"/>
    <w:rsid w:val="00C974CB"/>
    <w:rsid w:val="00C976E7"/>
    <w:rsid w:val="00CA0958"/>
    <w:rsid w:val="00CA380D"/>
    <w:rsid w:val="00CB003A"/>
    <w:rsid w:val="00CB4B14"/>
    <w:rsid w:val="00CD186E"/>
    <w:rsid w:val="00CD500F"/>
    <w:rsid w:val="00CE53BF"/>
    <w:rsid w:val="00CE5759"/>
    <w:rsid w:val="00CF09D3"/>
    <w:rsid w:val="00CF306A"/>
    <w:rsid w:val="00CF3D03"/>
    <w:rsid w:val="00CF438F"/>
    <w:rsid w:val="00D003F8"/>
    <w:rsid w:val="00D03002"/>
    <w:rsid w:val="00D0313C"/>
    <w:rsid w:val="00D06A7D"/>
    <w:rsid w:val="00D07E7E"/>
    <w:rsid w:val="00D12D2A"/>
    <w:rsid w:val="00D13081"/>
    <w:rsid w:val="00D13365"/>
    <w:rsid w:val="00D171FF"/>
    <w:rsid w:val="00D2262D"/>
    <w:rsid w:val="00D24AB5"/>
    <w:rsid w:val="00D30ADA"/>
    <w:rsid w:val="00D315E7"/>
    <w:rsid w:val="00D32BCB"/>
    <w:rsid w:val="00D3491D"/>
    <w:rsid w:val="00D41A52"/>
    <w:rsid w:val="00D41C0F"/>
    <w:rsid w:val="00D43AD0"/>
    <w:rsid w:val="00D46CD4"/>
    <w:rsid w:val="00D50107"/>
    <w:rsid w:val="00D525F9"/>
    <w:rsid w:val="00D55E35"/>
    <w:rsid w:val="00D61885"/>
    <w:rsid w:val="00D636F2"/>
    <w:rsid w:val="00D64147"/>
    <w:rsid w:val="00D71948"/>
    <w:rsid w:val="00D71E90"/>
    <w:rsid w:val="00D74B0E"/>
    <w:rsid w:val="00D824CB"/>
    <w:rsid w:val="00D94BBC"/>
    <w:rsid w:val="00D95928"/>
    <w:rsid w:val="00D96CC2"/>
    <w:rsid w:val="00DA01AC"/>
    <w:rsid w:val="00DA1EB0"/>
    <w:rsid w:val="00DA7A9D"/>
    <w:rsid w:val="00DC2028"/>
    <w:rsid w:val="00DC7460"/>
    <w:rsid w:val="00DE07E5"/>
    <w:rsid w:val="00DE3987"/>
    <w:rsid w:val="00DE3DEE"/>
    <w:rsid w:val="00DE4501"/>
    <w:rsid w:val="00DF3161"/>
    <w:rsid w:val="00DF4128"/>
    <w:rsid w:val="00E01142"/>
    <w:rsid w:val="00E02DEC"/>
    <w:rsid w:val="00E03416"/>
    <w:rsid w:val="00E0479A"/>
    <w:rsid w:val="00E05851"/>
    <w:rsid w:val="00E13A67"/>
    <w:rsid w:val="00E149ED"/>
    <w:rsid w:val="00E15269"/>
    <w:rsid w:val="00E2485D"/>
    <w:rsid w:val="00E26710"/>
    <w:rsid w:val="00E317E9"/>
    <w:rsid w:val="00E324AC"/>
    <w:rsid w:val="00E33B1E"/>
    <w:rsid w:val="00E42353"/>
    <w:rsid w:val="00E43859"/>
    <w:rsid w:val="00E43B0B"/>
    <w:rsid w:val="00E46DF5"/>
    <w:rsid w:val="00E510F2"/>
    <w:rsid w:val="00E53F4B"/>
    <w:rsid w:val="00E63761"/>
    <w:rsid w:val="00E64F9B"/>
    <w:rsid w:val="00E71B1F"/>
    <w:rsid w:val="00E74C83"/>
    <w:rsid w:val="00E773D4"/>
    <w:rsid w:val="00E816AF"/>
    <w:rsid w:val="00E83722"/>
    <w:rsid w:val="00E8499E"/>
    <w:rsid w:val="00E86509"/>
    <w:rsid w:val="00E97F1F"/>
    <w:rsid w:val="00EA366E"/>
    <w:rsid w:val="00EA513E"/>
    <w:rsid w:val="00EA79C0"/>
    <w:rsid w:val="00EA79CC"/>
    <w:rsid w:val="00EB4BC9"/>
    <w:rsid w:val="00EB5BF6"/>
    <w:rsid w:val="00EB6CD4"/>
    <w:rsid w:val="00EC15F3"/>
    <w:rsid w:val="00EC6B9A"/>
    <w:rsid w:val="00EC7433"/>
    <w:rsid w:val="00ED06BD"/>
    <w:rsid w:val="00ED2949"/>
    <w:rsid w:val="00ED3A92"/>
    <w:rsid w:val="00EE5BD1"/>
    <w:rsid w:val="00EE60B9"/>
    <w:rsid w:val="00EE7FA8"/>
    <w:rsid w:val="00EF19DE"/>
    <w:rsid w:val="00EF2940"/>
    <w:rsid w:val="00EF2F11"/>
    <w:rsid w:val="00F12CEA"/>
    <w:rsid w:val="00F14500"/>
    <w:rsid w:val="00F1559F"/>
    <w:rsid w:val="00F1648D"/>
    <w:rsid w:val="00F17559"/>
    <w:rsid w:val="00F33FC9"/>
    <w:rsid w:val="00F34A82"/>
    <w:rsid w:val="00F54CD7"/>
    <w:rsid w:val="00F63A77"/>
    <w:rsid w:val="00F65F37"/>
    <w:rsid w:val="00F66CE2"/>
    <w:rsid w:val="00F776E1"/>
    <w:rsid w:val="00F84B1E"/>
    <w:rsid w:val="00F92D2D"/>
    <w:rsid w:val="00FA1837"/>
    <w:rsid w:val="00FA254D"/>
    <w:rsid w:val="00FA6E1B"/>
    <w:rsid w:val="00FB72A9"/>
    <w:rsid w:val="00FC5382"/>
    <w:rsid w:val="00FC5EEB"/>
    <w:rsid w:val="00FC5FD5"/>
    <w:rsid w:val="00FC6348"/>
    <w:rsid w:val="00FD0541"/>
    <w:rsid w:val="00FD1C14"/>
    <w:rsid w:val="00FD348B"/>
    <w:rsid w:val="00FD3809"/>
    <w:rsid w:val="00FD6E8E"/>
    <w:rsid w:val="00FE6D38"/>
    <w:rsid w:val="00FE788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8" fillcolor="white">
      <v:fill color="white"/>
      <o:colormenu v:ext="edit" fillcolor="none [1943]"/>
    </o:shapedefaults>
    <o:shapelayout v:ext="edit">
      <o:idmap v:ext="edit" data="1"/>
      <o:rules v:ext="edit">
        <o:r id="V:Rule2" type="connector" idref="#_x0000_s1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3416"/>
    <w:pPr>
      <w:widowControl w:val="0"/>
      <w:jc w:val="both"/>
    </w:pPr>
    <w:rPr>
      <w:kern w:val="2"/>
      <w:sz w:val="21"/>
      <w:szCs w:val="24"/>
    </w:rPr>
  </w:style>
  <w:style w:type="paragraph" w:styleId="1">
    <w:name w:val="heading 1"/>
    <w:basedOn w:val="a"/>
    <w:next w:val="a"/>
    <w:qFormat/>
    <w:rsid w:val="00E0341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页码1"/>
    <w:basedOn w:val="a0"/>
    <w:rsid w:val="00E03416"/>
  </w:style>
  <w:style w:type="character" w:customStyle="1" w:styleId="Char">
    <w:name w:val="页脚 Char"/>
    <w:link w:val="a3"/>
    <w:uiPriority w:val="99"/>
    <w:rsid w:val="00E03416"/>
    <w:rPr>
      <w:rFonts w:eastAsia="宋体"/>
      <w:kern w:val="2"/>
      <w:sz w:val="18"/>
      <w:szCs w:val="18"/>
      <w:lang w:val="en-US" w:eastAsia="zh-CN"/>
    </w:rPr>
  </w:style>
  <w:style w:type="character" w:styleId="a4">
    <w:name w:val="Strong"/>
    <w:qFormat/>
    <w:rsid w:val="00E03416"/>
    <w:rPr>
      <w:b/>
      <w:bCs/>
    </w:rPr>
  </w:style>
  <w:style w:type="character" w:styleId="a5">
    <w:name w:val="page number"/>
    <w:basedOn w:val="a0"/>
    <w:rsid w:val="00E03416"/>
  </w:style>
  <w:style w:type="character" w:customStyle="1" w:styleId="Char0">
    <w:name w:val="批注框文本 Char"/>
    <w:link w:val="a6"/>
    <w:rsid w:val="00E03416"/>
    <w:rPr>
      <w:kern w:val="2"/>
      <w:sz w:val="18"/>
      <w:szCs w:val="18"/>
    </w:rPr>
  </w:style>
  <w:style w:type="character" w:customStyle="1" w:styleId="apple-style-span">
    <w:name w:val="apple-style-span"/>
    <w:basedOn w:val="a0"/>
    <w:rsid w:val="00E03416"/>
  </w:style>
  <w:style w:type="paragraph" w:styleId="a3">
    <w:name w:val="footer"/>
    <w:basedOn w:val="a"/>
    <w:link w:val="Char"/>
    <w:uiPriority w:val="99"/>
    <w:rsid w:val="00E03416"/>
    <w:pPr>
      <w:tabs>
        <w:tab w:val="center" w:pos="4153"/>
        <w:tab w:val="right" w:pos="8306"/>
      </w:tabs>
      <w:snapToGrid w:val="0"/>
      <w:jc w:val="left"/>
    </w:pPr>
    <w:rPr>
      <w:sz w:val="18"/>
      <w:szCs w:val="18"/>
    </w:rPr>
  </w:style>
  <w:style w:type="paragraph" w:styleId="a7">
    <w:name w:val="Plain Text"/>
    <w:basedOn w:val="a"/>
    <w:rsid w:val="00E03416"/>
    <w:rPr>
      <w:rFonts w:ascii="宋体" w:hAnsi="Courier New" w:cs="Courier New"/>
      <w:szCs w:val="21"/>
    </w:rPr>
  </w:style>
  <w:style w:type="paragraph" w:styleId="a6">
    <w:name w:val="Balloon Text"/>
    <w:basedOn w:val="a"/>
    <w:link w:val="Char0"/>
    <w:rsid w:val="00E03416"/>
    <w:rPr>
      <w:sz w:val="18"/>
      <w:szCs w:val="18"/>
    </w:rPr>
  </w:style>
  <w:style w:type="paragraph" w:customStyle="1" w:styleId="11">
    <w:name w:val="纯文本1"/>
    <w:basedOn w:val="a"/>
    <w:rsid w:val="00E03416"/>
    <w:rPr>
      <w:rFonts w:ascii="宋体" w:hAnsi="Courier New" w:cs="Courier New"/>
      <w:szCs w:val="21"/>
    </w:rPr>
  </w:style>
  <w:style w:type="paragraph" w:customStyle="1" w:styleId="12">
    <w:name w:val="列出段落1"/>
    <w:basedOn w:val="a"/>
    <w:rsid w:val="00E03416"/>
    <w:pPr>
      <w:ind w:firstLineChars="200" w:firstLine="420"/>
    </w:pPr>
    <w:rPr>
      <w:rFonts w:ascii="Calibri" w:hAnsi="Calibri"/>
      <w:szCs w:val="22"/>
    </w:rPr>
  </w:style>
  <w:style w:type="paragraph" w:styleId="a8">
    <w:name w:val="List Paragraph"/>
    <w:basedOn w:val="a"/>
    <w:uiPriority w:val="34"/>
    <w:qFormat/>
    <w:rsid w:val="00E03416"/>
    <w:pPr>
      <w:ind w:firstLineChars="200" w:firstLine="420"/>
    </w:pPr>
    <w:rPr>
      <w:rFonts w:ascii="Calibri" w:hAnsi="Calibri"/>
      <w:szCs w:val="22"/>
    </w:rPr>
  </w:style>
  <w:style w:type="paragraph" w:styleId="a9">
    <w:name w:val="Normal (Web)"/>
    <w:basedOn w:val="a"/>
    <w:rsid w:val="00E03416"/>
    <w:pPr>
      <w:widowControl/>
      <w:spacing w:before="100" w:beforeAutospacing="1" w:after="100" w:afterAutospacing="1"/>
      <w:ind w:hanging="480"/>
      <w:jc w:val="left"/>
    </w:pPr>
    <w:rPr>
      <w:rFonts w:ascii="宋体" w:hAnsi="宋体" w:cs="宋体"/>
      <w:kern w:val="0"/>
      <w:sz w:val="24"/>
    </w:rPr>
  </w:style>
  <w:style w:type="paragraph" w:customStyle="1" w:styleId="31">
    <w:name w:val="正文文本缩进 31"/>
    <w:basedOn w:val="a"/>
    <w:rsid w:val="00E03416"/>
    <w:pPr>
      <w:ind w:rightChars="33" w:right="69" w:firstLineChars="200" w:firstLine="420"/>
    </w:pPr>
  </w:style>
  <w:style w:type="paragraph" w:customStyle="1" w:styleId="13">
    <w:name w:val="正文文本缩进1"/>
    <w:basedOn w:val="a"/>
    <w:rsid w:val="00E03416"/>
    <w:pPr>
      <w:ind w:rightChars="33" w:right="69" w:firstLine="435"/>
    </w:pPr>
  </w:style>
  <w:style w:type="paragraph" w:styleId="aa">
    <w:name w:val="Body Text"/>
    <w:basedOn w:val="a"/>
    <w:rsid w:val="00E03416"/>
    <w:pPr>
      <w:widowControl/>
      <w:jc w:val="center"/>
    </w:pPr>
    <w:rPr>
      <w:rFonts w:eastAsia="方正大黑简体"/>
      <w:sz w:val="32"/>
    </w:rPr>
  </w:style>
  <w:style w:type="paragraph" w:styleId="ab">
    <w:name w:val="header"/>
    <w:basedOn w:val="a"/>
    <w:rsid w:val="00E03416"/>
    <w:pPr>
      <w:pBdr>
        <w:bottom w:val="single" w:sz="6" w:space="1" w:color="auto"/>
      </w:pBdr>
      <w:tabs>
        <w:tab w:val="center" w:pos="4153"/>
        <w:tab w:val="right" w:pos="8306"/>
      </w:tabs>
      <w:snapToGrid w:val="0"/>
      <w:jc w:val="center"/>
    </w:pPr>
    <w:rPr>
      <w:sz w:val="18"/>
      <w:szCs w:val="18"/>
    </w:rPr>
  </w:style>
  <w:style w:type="paragraph" w:customStyle="1" w:styleId="14">
    <w:name w:val="普通(网站)1"/>
    <w:basedOn w:val="a"/>
    <w:rsid w:val="00E03416"/>
    <w:pPr>
      <w:widowControl/>
      <w:spacing w:before="100" w:beforeAutospacing="1" w:after="100" w:afterAutospacing="1"/>
      <w:jc w:val="left"/>
    </w:pPr>
    <w:rPr>
      <w:rFonts w:ascii="宋体" w:hAnsi="宋体"/>
      <w:kern w:val="0"/>
      <w:sz w:val="24"/>
    </w:rPr>
  </w:style>
  <w:style w:type="paragraph" w:customStyle="1" w:styleId="21">
    <w:name w:val="正文文本缩进 21"/>
    <w:basedOn w:val="a"/>
    <w:rsid w:val="00E03416"/>
    <w:pPr>
      <w:widowControl/>
      <w:ind w:firstLine="435"/>
      <w:jc w:val="left"/>
    </w:pPr>
  </w:style>
  <w:style w:type="paragraph" w:customStyle="1" w:styleId="15">
    <w:name w:val="文本块1"/>
    <w:basedOn w:val="a"/>
    <w:rsid w:val="00E03416"/>
    <w:pPr>
      <w:ind w:left="113" w:right="113"/>
      <w:jc w:val="center"/>
    </w:pPr>
    <w:rPr>
      <w:rFonts w:eastAsia="华文琥珀"/>
      <w:sz w:val="40"/>
    </w:rPr>
  </w:style>
  <w:style w:type="paragraph" w:customStyle="1" w:styleId="210">
    <w:name w:val="正文文本 21"/>
    <w:basedOn w:val="a"/>
    <w:rsid w:val="00E03416"/>
    <w:pPr>
      <w:spacing w:line="320" w:lineRule="exact"/>
      <w:ind w:right="34"/>
    </w:pPr>
  </w:style>
  <w:style w:type="paragraph" w:customStyle="1" w:styleId="310">
    <w:name w:val="正文文本 31"/>
    <w:basedOn w:val="a"/>
    <w:rsid w:val="00E03416"/>
    <w:pPr>
      <w:widowControl/>
      <w:spacing w:line="345" w:lineRule="atLeast"/>
      <w:jc w:val="left"/>
    </w:pPr>
    <w:rPr>
      <w:rFonts w:ascii="宋体" w:hAnsi="宋体"/>
      <w:kern w:val="0"/>
      <w:sz w:val="20"/>
      <w:szCs w:val="18"/>
    </w:rPr>
  </w:style>
  <w:style w:type="paragraph" w:customStyle="1" w:styleId="16">
    <w:name w:val="无间隔1"/>
    <w:uiPriority w:val="1"/>
    <w:qFormat/>
    <w:rsid w:val="00E03416"/>
    <w:pPr>
      <w:widowControl w:val="0"/>
      <w:jc w:val="both"/>
    </w:pPr>
    <w:rPr>
      <w:rFonts w:ascii="Calibri" w:hAnsi="Calibri"/>
      <w:kern w:val="2"/>
      <w:sz w:val="21"/>
      <w:szCs w:val="22"/>
    </w:rPr>
  </w:style>
  <w:style w:type="paragraph" w:styleId="ac">
    <w:name w:val="No Spacing"/>
    <w:uiPriority w:val="1"/>
    <w:qFormat/>
    <w:rsid w:val="00E03416"/>
    <w:pPr>
      <w:widowControl w:val="0"/>
      <w:jc w:val="both"/>
    </w:pPr>
    <w:rPr>
      <w:kern w:val="2"/>
      <w:sz w:val="21"/>
      <w:szCs w:val="24"/>
    </w:rPr>
  </w:style>
  <w:style w:type="paragraph" w:customStyle="1" w:styleId="p0">
    <w:name w:val="p0"/>
    <w:basedOn w:val="a"/>
    <w:rsid w:val="00E03416"/>
    <w:pPr>
      <w:widowControl/>
    </w:pPr>
    <w:rPr>
      <w:kern w:val="0"/>
      <w:szCs w:val="21"/>
    </w:rPr>
  </w:style>
  <w:style w:type="paragraph" w:customStyle="1" w:styleId="p15">
    <w:name w:val="p15"/>
    <w:basedOn w:val="a"/>
    <w:rsid w:val="00E03416"/>
    <w:pPr>
      <w:widowControl/>
    </w:pPr>
    <w:rPr>
      <w:rFonts w:ascii="宋体" w:hAnsi="宋体" w:cs="宋体"/>
      <w:kern w:val="0"/>
      <w:szCs w:val="21"/>
    </w:rPr>
  </w:style>
</w:styles>
</file>

<file path=word/webSettings.xml><?xml version="1.0" encoding="utf-8"?>
<w:webSettings xmlns:r="http://schemas.openxmlformats.org/officeDocument/2006/relationships" xmlns:w="http://schemas.openxmlformats.org/wordprocessingml/2006/main">
  <w:divs>
    <w:div w:id="814641001">
      <w:bodyDiv w:val="1"/>
      <w:marLeft w:val="0"/>
      <w:marRight w:val="0"/>
      <w:marTop w:val="0"/>
      <w:marBottom w:val="0"/>
      <w:divBdr>
        <w:top w:val="none" w:sz="0" w:space="0" w:color="auto"/>
        <w:left w:val="none" w:sz="0" w:space="0" w:color="auto"/>
        <w:bottom w:val="none" w:sz="0" w:space="0" w:color="auto"/>
        <w:right w:val="none" w:sz="0" w:space="0" w:color="auto"/>
      </w:divBdr>
      <w:divsChild>
        <w:div w:id="979847528">
          <w:marLeft w:val="0"/>
          <w:marRight w:val="0"/>
          <w:marTop w:val="0"/>
          <w:marBottom w:val="0"/>
          <w:divBdr>
            <w:top w:val="none" w:sz="0" w:space="0" w:color="auto"/>
            <w:left w:val="none" w:sz="0" w:space="0" w:color="auto"/>
            <w:bottom w:val="none" w:sz="0" w:space="0" w:color="auto"/>
            <w:right w:val="none" w:sz="0" w:space="0" w:color="auto"/>
          </w:divBdr>
        </w:div>
      </w:divsChild>
    </w:div>
    <w:div w:id="1142773192">
      <w:bodyDiv w:val="1"/>
      <w:marLeft w:val="0"/>
      <w:marRight w:val="0"/>
      <w:marTop w:val="0"/>
      <w:marBottom w:val="0"/>
      <w:divBdr>
        <w:top w:val="none" w:sz="0" w:space="0" w:color="auto"/>
        <w:left w:val="none" w:sz="0" w:space="0" w:color="auto"/>
        <w:bottom w:val="none" w:sz="0" w:space="0" w:color="auto"/>
        <w:right w:val="none" w:sz="0" w:space="0" w:color="auto"/>
      </w:divBdr>
      <w:divsChild>
        <w:div w:id="816259550">
          <w:marLeft w:val="0"/>
          <w:marRight w:val="0"/>
          <w:marTop w:val="0"/>
          <w:marBottom w:val="0"/>
          <w:divBdr>
            <w:top w:val="none" w:sz="0" w:space="0" w:color="auto"/>
            <w:left w:val="none" w:sz="0" w:space="0" w:color="auto"/>
            <w:bottom w:val="none" w:sz="0" w:space="0" w:color="auto"/>
            <w:right w:val="none" w:sz="0" w:space="0" w:color="auto"/>
          </w:divBdr>
        </w:div>
      </w:divsChild>
    </w:div>
    <w:div w:id="2082945197">
      <w:bodyDiv w:val="1"/>
      <w:marLeft w:val="0"/>
      <w:marRight w:val="0"/>
      <w:marTop w:val="0"/>
      <w:marBottom w:val="0"/>
      <w:divBdr>
        <w:top w:val="none" w:sz="0" w:space="0" w:color="auto"/>
        <w:left w:val="none" w:sz="0" w:space="0" w:color="auto"/>
        <w:bottom w:val="none" w:sz="0" w:space="0" w:color="auto"/>
        <w:right w:val="none" w:sz="0" w:space="0" w:color="auto"/>
      </w:divBdr>
      <w:divsChild>
        <w:div w:id="1350453937">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537687D4-2C72-484F-9FF8-2E271873CC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277</TotalTime>
  <Pages>4</Pages>
  <Words>812</Words>
  <Characters>4629</Characters>
  <Application>Microsoft Office Word</Application>
  <DocSecurity>0</DocSecurity>
  <PresentationFormat/>
  <Lines>38</Lines>
  <Paragraphs>10</Paragraphs>
  <Slides>0</Slides>
  <Notes>0</Notes>
  <HiddenSlides>0</HiddenSlides>
  <MMClips>0</MMClips>
  <ScaleCrop>false</ScaleCrop>
  <Company>安伦公司</Company>
  <LinksUpToDate>false</LinksUpToDate>
  <CharactersWithSpaces>5431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简    报</dc:title>
  <dc:creator>yx</dc:creator>
  <cp:lastModifiedBy>jin</cp:lastModifiedBy>
  <cp:revision>93</cp:revision>
  <cp:lastPrinted>2015-03-25T09:31:00Z</cp:lastPrinted>
  <dcterms:created xsi:type="dcterms:W3CDTF">2015-03-24T07:51:00Z</dcterms:created>
  <dcterms:modified xsi:type="dcterms:W3CDTF">2015-04-28T09:23:00Z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