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Pr="009529AE" w:rsidRDefault="009529AE" w:rsidP="008515B3">
      <w:pPr>
        <w:jc w:val="center"/>
        <w:rPr>
          <w:b/>
          <w:bCs/>
          <w:color w:val="FF0000"/>
          <w:sz w:val="120"/>
          <w:szCs w:val="120"/>
        </w:rPr>
      </w:pPr>
      <w:r w:rsidRPr="009529AE">
        <w:rPr>
          <w:rFonts w:hint="eastAsia"/>
          <w:b/>
          <w:bCs/>
          <w:color w:val="FF0000"/>
          <w:sz w:val="120"/>
          <w:szCs w:val="120"/>
        </w:rPr>
        <w:t>简　报</w:t>
      </w:r>
    </w:p>
    <w:p w:rsidR="003456E1" w:rsidRPr="00F1648D" w:rsidRDefault="003456E1" w:rsidP="005F6E64">
      <w:pPr>
        <w:pStyle w:val="p0"/>
        <w:spacing w:beforeLines="50" w:line="240" w:lineRule="exact"/>
        <w:ind w:firstLineChars="98" w:firstLine="177"/>
        <w:rPr>
          <w:rFonts w:ascii="宋体" w:hAnsi="宋体"/>
          <w:b/>
          <w:bCs/>
          <w:sz w:val="18"/>
          <w:szCs w:val="18"/>
        </w:rPr>
      </w:pPr>
    </w:p>
    <w:p w:rsidR="008515B3" w:rsidRDefault="009529AE" w:rsidP="005F6E64">
      <w:pPr>
        <w:pStyle w:val="p0"/>
        <w:spacing w:beforeLines="50" w:afterLines="80" w:line="240" w:lineRule="exact"/>
        <w:ind w:firstLineChars="98" w:firstLine="236"/>
        <w:rPr>
          <w:rFonts w:ascii="宋体" w:hAnsi="宋体"/>
          <w:b/>
          <w:bCs/>
          <w:sz w:val="24"/>
          <w:szCs w:val="24"/>
        </w:rPr>
      </w:pPr>
      <w:r>
        <w:rPr>
          <w:rFonts w:ascii="宋体" w:hAnsi="宋体" w:hint="eastAsia"/>
          <w:b/>
          <w:bCs/>
          <w:noProof/>
          <w:sz w:val="24"/>
          <w:szCs w:val="24"/>
        </w:rPr>
        <w:pict>
          <v:shapetype id="_x0000_t32" coordsize="21600,21600" o:spt="32" o:oned="t" path="m,l21600,21600e" filled="f">
            <v:path arrowok="t" fillok="f" o:connecttype="none"/>
            <o:lock v:ext="edit" shapetype="t"/>
          </v:shapetype>
          <v:shape id="_x0000_s1121" type="#_x0000_t32" style="position:absolute;left:0;text-align:left;margin-left:-9.05pt;margin-top:24.1pt;width:514.5pt;height:0;z-index:251701248" o:connectortype="straight" strokecolor="red" strokeweight="1.25pt"/>
        </w:pict>
      </w:r>
      <w:r w:rsidR="008515B3">
        <w:rPr>
          <w:rFonts w:ascii="宋体" w:hAnsi="宋体" w:hint="eastAsia"/>
          <w:b/>
          <w:bCs/>
          <w:sz w:val="24"/>
          <w:szCs w:val="24"/>
        </w:rPr>
        <w:t>山西共达建设工程项目管理有限公司    第</w:t>
      </w:r>
      <w:r w:rsidR="008B78BC">
        <w:rPr>
          <w:rFonts w:ascii="宋体" w:hAnsi="宋体" w:hint="eastAsia"/>
          <w:b/>
          <w:bCs/>
          <w:sz w:val="24"/>
          <w:szCs w:val="24"/>
        </w:rPr>
        <w:t>7</w:t>
      </w:r>
      <w:r w:rsidR="008515B3">
        <w:rPr>
          <w:rFonts w:ascii="宋体" w:hAnsi="宋体" w:hint="eastAsia"/>
          <w:b/>
          <w:bCs/>
          <w:sz w:val="24"/>
          <w:szCs w:val="24"/>
        </w:rPr>
        <w:t>期   （总第</w:t>
      </w:r>
      <w:r w:rsidR="00FC58D1">
        <w:rPr>
          <w:rFonts w:ascii="宋体" w:hAnsi="宋体" w:hint="eastAsia"/>
          <w:b/>
          <w:bCs/>
          <w:sz w:val="24"/>
          <w:szCs w:val="24"/>
        </w:rPr>
        <w:t>5</w:t>
      </w:r>
      <w:r w:rsidR="008B78BC">
        <w:rPr>
          <w:rFonts w:ascii="宋体" w:hAnsi="宋体" w:hint="eastAsia"/>
          <w:b/>
          <w:bCs/>
          <w:sz w:val="24"/>
          <w:szCs w:val="24"/>
        </w:rPr>
        <w:t>5</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8B78BC">
        <w:rPr>
          <w:rFonts w:hint="eastAsia"/>
          <w:b/>
          <w:bCs/>
          <w:sz w:val="24"/>
          <w:szCs w:val="24"/>
        </w:rPr>
        <w:t>7</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536CA1" w:rsidRPr="007C6878" w:rsidRDefault="00536CA1" w:rsidP="00536CA1">
      <w:pPr>
        <w:jc w:val="center"/>
        <w:rPr>
          <w:rFonts w:ascii="方正魏碑简体" w:eastAsia="方正魏碑简体"/>
          <w:b/>
          <w:sz w:val="44"/>
          <w:szCs w:val="44"/>
        </w:rPr>
      </w:pPr>
      <w:r w:rsidRPr="007C6878">
        <w:rPr>
          <w:rFonts w:ascii="方正魏碑简体" w:eastAsia="方正魏碑简体" w:hint="eastAsia"/>
          <w:b/>
          <w:sz w:val="44"/>
          <w:szCs w:val="44"/>
        </w:rPr>
        <w:t>创新管</w:t>
      </w:r>
      <w:r w:rsidR="007C6878">
        <w:rPr>
          <w:rFonts w:ascii="方正魏碑简体" w:eastAsia="方正魏碑简体" w:hint="eastAsia"/>
          <w:b/>
          <w:sz w:val="44"/>
          <w:szCs w:val="44"/>
        </w:rPr>
        <w:t>理，夯实基础，做好转型跨越发展</w:t>
      </w:r>
      <w:r w:rsidRPr="007C6878">
        <w:rPr>
          <w:rFonts w:ascii="方正魏碑简体" w:eastAsia="方正魏碑简体" w:hint="eastAsia"/>
          <w:b/>
          <w:sz w:val="44"/>
          <w:szCs w:val="44"/>
        </w:rPr>
        <w:t>战略准备</w:t>
      </w:r>
    </w:p>
    <w:p w:rsidR="00E33B1E" w:rsidRPr="00AB4C16" w:rsidRDefault="00E33B1E" w:rsidP="00AB4C16">
      <w:pPr>
        <w:spacing w:line="400" w:lineRule="exact"/>
        <w:ind w:firstLine="390"/>
        <w:rPr>
          <w:rFonts w:ascii="方正黑体简体" w:eastAsia="方正黑体简体"/>
          <w:b/>
          <w:sz w:val="36"/>
          <w:szCs w:val="36"/>
        </w:rPr>
        <w:sectPr w:rsidR="00E33B1E" w:rsidRPr="00AB4C16"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AA5AC7" w:rsidRPr="00AA5AC7" w:rsidRDefault="00AA5AC7" w:rsidP="005F6E64">
      <w:pPr>
        <w:spacing w:afterLines="50" w:line="280" w:lineRule="exact"/>
        <w:ind w:leftChars="100" w:left="210"/>
        <w:jc w:val="center"/>
        <w:rPr>
          <w:rFonts w:ascii="楷体" w:eastAsia="楷体" w:hAnsi="楷体"/>
          <w:sz w:val="30"/>
          <w:szCs w:val="30"/>
        </w:rPr>
      </w:pPr>
      <w:r w:rsidRPr="00AA5AC7">
        <w:rPr>
          <w:rFonts w:ascii="楷体" w:eastAsia="楷体" w:hAnsi="楷体" w:hint="eastAsia"/>
          <w:b/>
          <w:bCs/>
          <w:sz w:val="30"/>
          <w:szCs w:val="30"/>
        </w:rPr>
        <w:lastRenderedPageBreak/>
        <w:t>——公司召开2015年上半年工作会议</w:t>
      </w:r>
    </w:p>
    <w:p w:rsidR="002342F0" w:rsidRDefault="002342F0" w:rsidP="00B309CF">
      <w:pPr>
        <w:spacing w:line="280" w:lineRule="exact"/>
        <w:ind w:leftChars="100" w:left="210" w:firstLineChars="200" w:firstLine="420"/>
        <w:rPr>
          <w:rFonts w:asciiTheme="minorEastAsia" w:eastAsiaTheme="minorEastAsia" w:hAnsiTheme="minorEastAsia"/>
          <w:szCs w:val="21"/>
        </w:rPr>
        <w:sectPr w:rsidR="002342F0" w:rsidSect="00301A39">
          <w:type w:val="continuous"/>
          <w:pgSz w:w="11906" w:h="16838"/>
          <w:pgMar w:top="907" w:right="1020" w:bottom="680" w:left="1020" w:header="851" w:footer="992" w:gutter="0"/>
          <w:pgNumType w:fmt="numberInDash"/>
          <w:cols w:space="720"/>
          <w:docGrid w:type="lines" w:linePitch="312"/>
        </w:sectPr>
      </w:pPr>
    </w:p>
    <w:p w:rsidR="00536CA1" w:rsidRPr="00536CA1" w:rsidRDefault="00536CA1" w:rsidP="00D305F5">
      <w:pPr>
        <w:spacing w:line="260" w:lineRule="exact"/>
        <w:ind w:firstLineChars="200" w:firstLine="420"/>
        <w:rPr>
          <w:rFonts w:asciiTheme="minorEastAsia" w:eastAsiaTheme="minorEastAsia" w:hAnsiTheme="minorEastAsia"/>
          <w:szCs w:val="21"/>
        </w:rPr>
      </w:pPr>
      <w:r w:rsidRPr="00536CA1">
        <w:rPr>
          <w:rFonts w:asciiTheme="minorEastAsia" w:eastAsiaTheme="minorEastAsia" w:hAnsiTheme="minorEastAsia" w:hint="eastAsia"/>
          <w:szCs w:val="21"/>
        </w:rPr>
        <w:lastRenderedPageBreak/>
        <w:t>2015年7月1日，公司召开了2015年上半年工程会议。会议由王京民总经理主持，经营开发部、项目管理部、总工办、财务部、综合办公室负责人和有关人员参加。各部门对上半年工作进行了总结汇报，王京民总经理对各部门的工作表示肯定，并做了重要讲话。</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公司上半年进行了重大人事变动，并对公司内部管理进行了大刀阔斧的改革，主要表现在：对部门职责进行归口落实，部分审批权下放、简化办事流程；严格执行公司制度规定如：坚持总监培训制度、项目巡查制度、考勤制度、奖罚制度等，工作效率大大提高。企业文化宣传方面：简报编辑质量升级，开辟了公司动态、监理部风采、学习园地、企业文化等多个专栏；总监培训班开辟《学习园地》展示项目监理部的风采；对新组建的代建部、监理部的新入职人员进行企业文化的培训；加强对企业文化的认同。信息管理方面，开通了公司微信群，加快了信息传递，加强了公司管理层与项目监理部的联系。</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Pr="00536CA1">
        <w:rPr>
          <w:rFonts w:asciiTheme="minorEastAsia" w:eastAsiaTheme="minorEastAsia" w:hAnsiTheme="minorEastAsia" w:hint="eastAsia"/>
          <w:szCs w:val="21"/>
        </w:rPr>
        <w:t>王总说：“从新班子运行几个月来看，新班子工作质量高、效率高，有创意、点子多，进一步推动了公司管理的科学化、规范化、制度化”。</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王总提出下半年要“创新管理，夯实基础，做好转型跨越发展的战略准备”。</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首先是人才战略，引进高素质管理人员和高水平的技术人员，不合格的要淘汰；要加强人力资源管理，建立员工技术档案，人事档案；为符合要求的员工上养老保险、医疗保险，对工作突出、贡献大的员工进行加薪奖励。</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第二是市场战略，今年在成功启动御祥苑代建项目的基础上，争取再启动5个代建项目，并向建设工程全过程的项目管理迈进。</w:t>
      </w:r>
    </w:p>
    <w:p w:rsidR="00536CA1" w:rsidRPr="00536CA1" w:rsidRDefault="00536CA1" w:rsidP="00B309CF">
      <w:pPr>
        <w:spacing w:line="260" w:lineRule="exact"/>
        <w:rPr>
          <w:rFonts w:asciiTheme="minorEastAsia" w:eastAsiaTheme="minorEastAsia" w:hAnsiTheme="minorEastAsia"/>
          <w:szCs w:val="21"/>
        </w:rPr>
      </w:pPr>
      <w:r w:rsidRPr="00536CA1">
        <w:rPr>
          <w:rFonts w:asciiTheme="minorEastAsia" w:eastAsiaTheme="minorEastAsia" w:hAnsiTheme="minorEastAsia" w:hint="eastAsia"/>
          <w:szCs w:val="21"/>
        </w:rPr>
        <w:t xml:space="preserve">　　第三是管理战略，继续推进公司管理的科学化、规范化、制度化建设，公司管理部门管理人员要跟上公司发展的节奏，综合办要实行轮岗制，培养多面手。</w:t>
      </w:r>
    </w:p>
    <w:p w:rsidR="002342F0" w:rsidRDefault="00536CA1" w:rsidP="00B309CF">
      <w:pPr>
        <w:spacing w:line="260" w:lineRule="exact"/>
        <w:jc w:val="left"/>
        <w:rPr>
          <w:rFonts w:asciiTheme="minorEastAsia" w:eastAsiaTheme="minorEastAsia" w:hAnsiTheme="minorEastAsia"/>
          <w:b/>
          <w:szCs w:val="21"/>
        </w:rPr>
        <w:sectPr w:rsidR="002342F0" w:rsidSect="00B309CF">
          <w:type w:val="continuous"/>
          <w:pgSz w:w="11906" w:h="16838"/>
          <w:pgMar w:top="907" w:right="1020" w:bottom="680" w:left="1020" w:header="851" w:footer="992" w:gutter="0"/>
          <w:pgNumType w:fmt="numberInDash"/>
          <w:cols w:space="720"/>
          <w:docGrid w:type="lines" w:linePitch="312"/>
        </w:sectPr>
      </w:pPr>
      <w:r w:rsidRPr="00536CA1">
        <w:rPr>
          <w:rFonts w:asciiTheme="minorEastAsia" w:eastAsiaTheme="minorEastAsia" w:hAnsiTheme="minorEastAsia" w:hint="eastAsia"/>
          <w:szCs w:val="21"/>
        </w:rPr>
        <w:t xml:space="preserve">　　第四是品牌战略，加强公司形象的宣传，在建项目楼悬挂“山西共达”广告牌，进</w:t>
      </w:r>
      <w:r>
        <w:rPr>
          <w:rFonts w:asciiTheme="minorEastAsia" w:eastAsiaTheme="minorEastAsia" w:hAnsiTheme="minorEastAsia" w:hint="eastAsia"/>
          <w:szCs w:val="21"/>
        </w:rPr>
        <w:t>一步加强公司网站和公司简报的宣传报道工作，做好外联宣传工作”。</w:t>
      </w:r>
      <w:r w:rsidR="0029406D" w:rsidRPr="00536CA1">
        <w:rPr>
          <w:rFonts w:asciiTheme="minorEastAsia" w:eastAsiaTheme="minorEastAsia" w:hAnsiTheme="minorEastAsia" w:hint="eastAsia"/>
          <w:b/>
          <w:szCs w:val="21"/>
        </w:rPr>
        <w:t>（综合办）</w:t>
      </w:r>
    </w:p>
    <w:p w:rsidR="00B309CF" w:rsidRPr="002D0911" w:rsidRDefault="00B309CF" w:rsidP="005F6E64">
      <w:pPr>
        <w:spacing w:beforeLines="30" w:afterLines="50"/>
        <w:jc w:val="center"/>
        <w:rPr>
          <w:rFonts w:ascii="黑体" w:eastAsia="黑体" w:hAnsi="黑体"/>
          <w:b/>
          <w:sz w:val="36"/>
          <w:szCs w:val="36"/>
        </w:rPr>
      </w:pPr>
      <w:r w:rsidRPr="002D0911">
        <w:rPr>
          <w:rFonts w:ascii="黑体" w:eastAsia="黑体" w:hAnsi="黑体" w:hint="eastAsia"/>
          <w:b/>
          <w:sz w:val="36"/>
          <w:szCs w:val="36"/>
        </w:rPr>
        <w:lastRenderedPageBreak/>
        <w:t>纪念“七一”</w:t>
      </w:r>
      <w:r>
        <w:rPr>
          <w:rFonts w:ascii="黑体" w:eastAsia="黑体" w:hAnsi="黑体" w:hint="eastAsia"/>
          <w:b/>
          <w:sz w:val="36"/>
          <w:szCs w:val="36"/>
        </w:rPr>
        <w:t xml:space="preserve">　</w:t>
      </w:r>
      <w:r w:rsidRPr="002D0911">
        <w:rPr>
          <w:rFonts w:ascii="黑体" w:eastAsia="黑体" w:hAnsi="黑体" w:hint="eastAsia"/>
          <w:b/>
          <w:sz w:val="36"/>
          <w:szCs w:val="36"/>
        </w:rPr>
        <w:t>公司党员代表参观八路军纪念馆</w:t>
      </w:r>
    </w:p>
    <w:p w:rsidR="00B309CF" w:rsidRPr="002D0911" w:rsidRDefault="00B309CF" w:rsidP="00B309CF">
      <w:pPr>
        <w:pStyle w:val="ac"/>
        <w:spacing w:line="280" w:lineRule="exact"/>
        <w:ind w:firstLineChars="200" w:firstLine="720"/>
        <w:rPr>
          <w:rFonts w:ascii="黑体" w:eastAsia="黑体" w:hAnsi="黑体"/>
          <w:sz w:val="36"/>
          <w:szCs w:val="36"/>
        </w:rPr>
        <w:sectPr w:rsidR="00B309CF" w:rsidRPr="002D0911" w:rsidSect="007C6878">
          <w:type w:val="continuous"/>
          <w:pgSz w:w="11906" w:h="16838"/>
          <w:pgMar w:top="907" w:right="1021" w:bottom="680" w:left="1021" w:header="851" w:footer="992" w:gutter="0"/>
          <w:pgNumType w:fmt="numberInDash"/>
          <w:cols w:space="720"/>
          <w:docGrid w:type="lines" w:linePitch="312"/>
        </w:sectPr>
      </w:pPr>
    </w:p>
    <w:p w:rsidR="00B309CF" w:rsidRPr="007C6878" w:rsidRDefault="00B309CF" w:rsidP="00B309CF">
      <w:pPr>
        <w:spacing w:line="240" w:lineRule="exact"/>
        <w:ind w:firstLineChars="200" w:firstLine="420"/>
        <w:rPr>
          <w:rFonts w:asciiTheme="minorEastAsia" w:eastAsiaTheme="minorEastAsia" w:hAnsiTheme="minorEastAsia"/>
        </w:rPr>
      </w:pPr>
      <w:r w:rsidRPr="007C6878">
        <w:rPr>
          <w:rFonts w:asciiTheme="minorEastAsia" w:eastAsiaTheme="minorEastAsia" w:hAnsiTheme="minorEastAsia" w:hint="eastAsia"/>
        </w:rPr>
        <w:lastRenderedPageBreak/>
        <w:t>7月5日，公司党员代表在公司党支部的组织下到武乡县参观了八路军太行纪念馆。</w:t>
      </w:r>
    </w:p>
    <w:p w:rsidR="00B309CF" w:rsidRPr="007C6878" w:rsidRDefault="00B309CF" w:rsidP="00B309CF">
      <w:pPr>
        <w:spacing w:line="240" w:lineRule="exact"/>
        <w:ind w:firstLineChars="200" w:firstLine="420"/>
        <w:rPr>
          <w:rFonts w:asciiTheme="minorEastAsia" w:eastAsiaTheme="minorEastAsia" w:hAnsiTheme="minorEastAsia"/>
        </w:rPr>
      </w:pPr>
      <w:r>
        <w:rPr>
          <w:rFonts w:asciiTheme="minorEastAsia" w:eastAsiaTheme="minorEastAsia" w:hAnsiTheme="minorEastAsia" w:hint="eastAsia"/>
          <w:noProof/>
        </w:rPr>
        <w:drawing>
          <wp:anchor distT="0" distB="0" distL="114300" distR="114300" simplePos="0" relativeHeight="251698176" behindDoc="0" locked="0" layoutInCell="1" allowOverlap="1">
            <wp:simplePos x="0" y="0"/>
            <wp:positionH relativeFrom="column">
              <wp:posOffset>1923415</wp:posOffset>
            </wp:positionH>
            <wp:positionV relativeFrom="paragraph">
              <wp:posOffset>219075</wp:posOffset>
            </wp:positionV>
            <wp:extent cx="2257425" cy="1466850"/>
            <wp:effectExtent l="19050" t="0" r="9525" b="0"/>
            <wp:wrapSquare wrapText="bothSides"/>
            <wp:docPr id="2" name="图片 0" descr="IMG_20150705_093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50705_093717.jpg"/>
                    <pic:cNvPicPr/>
                  </pic:nvPicPr>
                  <pic:blipFill>
                    <a:blip r:embed="rId9" cstate="screen"/>
                    <a:stretch>
                      <a:fillRect/>
                    </a:stretch>
                  </pic:blipFill>
                  <pic:spPr>
                    <a:xfrm>
                      <a:off x="0" y="0"/>
                      <a:ext cx="2257425" cy="1466850"/>
                    </a:xfrm>
                    <a:prstGeom prst="rect">
                      <a:avLst/>
                    </a:prstGeom>
                    <a:ln>
                      <a:noFill/>
                    </a:ln>
                    <a:effectLst/>
                  </pic:spPr>
                </pic:pic>
              </a:graphicData>
            </a:graphic>
          </wp:anchor>
        </w:drawing>
      </w:r>
      <w:r w:rsidRPr="007C6878">
        <w:rPr>
          <w:rFonts w:asciiTheme="minorEastAsia" w:eastAsiaTheme="minorEastAsia" w:hAnsiTheme="minorEastAsia" w:hint="eastAsia"/>
        </w:rPr>
        <w:t>武乡八路军太行纪念馆是我国唯一一所全面反映八路军抗战史实的大型纪念馆。站在馆前的纪念广场上，名为“太行山”的八路军将领群像组雕座落于广场中央，形象生动，气势恢宏。</w:t>
      </w:r>
    </w:p>
    <w:p w:rsidR="00B309CF" w:rsidRPr="007C6878" w:rsidRDefault="00B309CF" w:rsidP="00B309CF">
      <w:pPr>
        <w:spacing w:line="240" w:lineRule="exact"/>
        <w:ind w:firstLineChars="200" w:firstLine="420"/>
        <w:rPr>
          <w:rFonts w:asciiTheme="minorEastAsia" w:eastAsiaTheme="minorEastAsia" w:hAnsiTheme="minorEastAsia"/>
        </w:rPr>
      </w:pPr>
      <w:r w:rsidRPr="007C6878">
        <w:rPr>
          <w:rFonts w:asciiTheme="minorEastAsia" w:eastAsiaTheme="minorEastAsia" w:hAnsiTheme="minorEastAsia" w:hint="eastAsia"/>
        </w:rPr>
        <w:t>首先，我们参观了八路军抗战史陈列馆（主馆），进入大厅，正面是一尊倚墙高耸的太行山浮雕，上嵌“太行精神，光照千秋”，金光闪闪，光彩夺目。然后我们随展馆顺序，参观了各个展馆。参观完正馆，又到正馆西侧参观了新扩建的“八路军将军馆”。</w:t>
      </w:r>
    </w:p>
    <w:p w:rsidR="00B309CF" w:rsidRPr="007C6878" w:rsidRDefault="00B309CF" w:rsidP="00B309CF">
      <w:pPr>
        <w:spacing w:line="240" w:lineRule="exact"/>
        <w:ind w:firstLineChars="200" w:firstLine="420"/>
        <w:rPr>
          <w:rFonts w:asciiTheme="minorEastAsia" w:eastAsiaTheme="minorEastAsia" w:hAnsiTheme="minorEastAsia"/>
        </w:rPr>
      </w:pPr>
      <w:r w:rsidRPr="007C6878">
        <w:rPr>
          <w:rFonts w:asciiTheme="minorEastAsia" w:eastAsiaTheme="minorEastAsia" w:hAnsiTheme="minorEastAsia" w:hint="eastAsia"/>
        </w:rPr>
        <w:t>参观中，大家看图解、瞻仰英烈遗像、观看模拟当时场景的实战演示，通过声、光、电等现代化手段以及沙盘、模型、雕塑，加上讲解员极富感染力的解说，使参观展览的每个人仿佛置身于战火纷飞的战争时期，又一次受到了革命传统的洗礼和爱国主义的教育。</w:t>
      </w:r>
    </w:p>
    <w:p w:rsidR="00B309CF" w:rsidRDefault="00B309CF" w:rsidP="005F6E64">
      <w:pPr>
        <w:spacing w:afterLines="50" w:line="240" w:lineRule="exact"/>
        <w:ind w:firstLineChars="200" w:firstLine="420"/>
        <w:jc w:val="left"/>
        <w:rPr>
          <w:rFonts w:asciiTheme="minorEastAsia" w:eastAsiaTheme="minorEastAsia" w:hAnsiTheme="minorEastAsia"/>
        </w:rPr>
        <w:sectPr w:rsidR="00B309CF" w:rsidSect="00AA497A">
          <w:type w:val="continuous"/>
          <w:pgSz w:w="11906" w:h="16838"/>
          <w:pgMar w:top="907" w:right="1021" w:bottom="680" w:left="1021" w:header="708" w:footer="708" w:gutter="0"/>
          <w:cols w:num="2" w:space="708"/>
          <w:docGrid w:type="lines" w:linePitch="360"/>
        </w:sectPr>
      </w:pPr>
      <w:r w:rsidRPr="007C6878">
        <w:rPr>
          <w:rFonts w:asciiTheme="minorEastAsia" w:eastAsiaTheme="minorEastAsia" w:hAnsiTheme="minorEastAsia" w:hint="eastAsia"/>
        </w:rPr>
        <w:t>通过参观，党员们深入了解了当年中国共产党领导下的八路军抗战的艰苦卓绝，缅怀了老一辈革命先烈的丰功伟绩，深刻感受到中国共产党在中华民族危难的紧要关头所起的历史作用，更加感到共产党的伟大。大家都表示，在今后的工作中，要继承和发扬革命先辈“小米加步枪”的太行精神和艰苦奋斗、顽强拼搏、无私奉献的精神，在自己的工作岗位中起好模范带头的作用，为公司的发展尽一份力量。</w:t>
      </w:r>
      <w:r w:rsidR="00D26DB8" w:rsidRPr="00D26DB8">
        <w:rPr>
          <w:rFonts w:asciiTheme="minorEastAsia" w:eastAsiaTheme="minorEastAsia" w:hAnsiTheme="minorEastAsia" w:hint="eastAsia"/>
          <w:b/>
        </w:rPr>
        <w:t>（金　俊）</w:t>
      </w:r>
    </w:p>
    <w:p w:rsidR="00B77B97" w:rsidRDefault="00B77B97" w:rsidP="00663369">
      <w:pPr>
        <w:spacing w:line="320" w:lineRule="exact"/>
        <w:jc w:val="left"/>
        <w:sectPr w:rsidR="00B77B97" w:rsidSect="00EB08BF">
          <w:type w:val="continuous"/>
          <w:pgSz w:w="11906" w:h="16838"/>
          <w:pgMar w:top="907" w:right="1020" w:bottom="680" w:left="1020" w:header="851" w:footer="992" w:gutter="0"/>
          <w:pgNumType w:fmt="numberInDash"/>
          <w:cols w:space="720"/>
          <w:docGrid w:type="lines" w:linePitch="312"/>
        </w:sectPr>
      </w:pPr>
    </w:p>
    <w:p w:rsidR="0056018A" w:rsidRPr="0056018A" w:rsidRDefault="00381385" w:rsidP="0056018A">
      <w:pPr>
        <w:rPr>
          <w:rFonts w:ascii="方正黑体简体" w:eastAsia="方正黑体简体"/>
          <w:b/>
          <w:sz w:val="28"/>
          <w:szCs w:val="28"/>
        </w:rPr>
      </w:pPr>
      <w:r>
        <w:rPr>
          <w:rFonts w:ascii="方正黑体简体" w:eastAsia="方正黑体简体"/>
          <w:b/>
          <w:noProof/>
          <w:sz w:val="28"/>
          <w:szCs w:val="28"/>
        </w:rPr>
        <w:lastRenderedPageBreak/>
        <w:pict>
          <v:rect id="_x0000_s1077" style="position:absolute;left:0;text-align:left;margin-left:-3.75pt;margin-top:2.65pt;width:69.75pt;height:26.25pt;z-index:-251649024" fillcolor="white [3201]" strokecolor="#4f81bd [3204]" strokeweight="5pt">
            <v:stroke linestyle="thickThin"/>
            <v:shadow color="#868686"/>
          </v:rect>
        </w:pict>
      </w:r>
      <w:r w:rsidR="0056018A">
        <w:rPr>
          <w:rFonts w:ascii="方正黑体简体" w:eastAsia="方正黑体简体" w:hint="eastAsia"/>
          <w:b/>
          <w:sz w:val="28"/>
          <w:szCs w:val="28"/>
        </w:rPr>
        <w:t>论文天地</w:t>
      </w:r>
    </w:p>
    <w:p w:rsidR="00AE7FE2" w:rsidRPr="002D0AA2" w:rsidRDefault="00381385" w:rsidP="005F6E64">
      <w:pPr>
        <w:spacing w:beforeLines="50" w:line="600" w:lineRule="exact"/>
        <w:jc w:val="center"/>
        <w:rPr>
          <w:rFonts w:ascii="方正魏碑简体" w:eastAsia="方正魏碑简体"/>
          <w:sz w:val="44"/>
          <w:szCs w:val="44"/>
        </w:rPr>
      </w:pPr>
      <w:r>
        <w:rPr>
          <w:rFonts w:ascii="方正魏碑简体" w:eastAsia="方正魏碑简体"/>
          <w:noProof/>
          <w:sz w:val="44"/>
          <w:szCs w:val="4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69" type="#_x0000_t176" style="position:absolute;left:0;text-align:left;margin-left:-3.75pt;margin-top:2.2pt;width:497.25pt;height:69.75pt;z-index:-251658240" fillcolor="white [3201]" strokecolor="#c2d69b [1942]" strokeweight="1pt">
            <v:fill color2="#d6e3bc [1302]" focusposition="1" focussize="" focus="100%" type="gradient"/>
            <v:shadow on="t" type="perspective" color="#4e6128 [1606]" opacity=".5" offset="1pt" offset2="-3pt"/>
          </v:shape>
        </w:pict>
      </w:r>
      <w:r w:rsidR="002D0AA2" w:rsidRPr="002D0AA2">
        <w:rPr>
          <w:rFonts w:ascii="方正魏碑简体" w:eastAsia="方正魏碑简体" w:hint="eastAsia"/>
          <w:sz w:val="44"/>
          <w:szCs w:val="44"/>
        </w:rPr>
        <w:t>浅析工程监理费等服务价格全面放开对监理市场的影响及监理公司的应对策略</w:t>
      </w:r>
    </w:p>
    <w:p w:rsidR="00F725F6" w:rsidRDefault="00F725F6" w:rsidP="002D0AA2">
      <w:pPr>
        <w:pStyle w:val="ac"/>
        <w:spacing w:line="300" w:lineRule="exact"/>
        <w:ind w:firstLineChars="200" w:firstLine="420"/>
      </w:pPr>
    </w:p>
    <w:p w:rsidR="00D11B4F" w:rsidRPr="00E9609E" w:rsidRDefault="002D0AA2" w:rsidP="005F6E64">
      <w:pPr>
        <w:pStyle w:val="ac"/>
        <w:spacing w:beforeLines="30" w:afterLines="50" w:line="300" w:lineRule="exact"/>
        <w:ind w:firstLineChars="200" w:firstLine="562"/>
        <w:jc w:val="center"/>
        <w:rPr>
          <w:rFonts w:ascii="方正仿宋简体" w:eastAsia="方正仿宋简体"/>
          <w:b/>
          <w:sz w:val="28"/>
          <w:szCs w:val="28"/>
        </w:rPr>
        <w:sectPr w:rsidR="00D11B4F" w:rsidRPr="00E9609E" w:rsidSect="00301A39">
          <w:type w:val="continuous"/>
          <w:pgSz w:w="11906" w:h="16838"/>
          <w:pgMar w:top="907" w:right="1020" w:bottom="680" w:left="1020" w:header="851" w:footer="992" w:gutter="0"/>
          <w:pgNumType w:fmt="numberInDash"/>
          <w:cols w:space="720"/>
          <w:docGrid w:type="lines" w:linePitch="312"/>
        </w:sectPr>
      </w:pPr>
      <w:r w:rsidRPr="00E9609E">
        <w:rPr>
          <w:rFonts w:ascii="方正仿宋简体" w:eastAsia="方正仿宋简体" w:hint="eastAsia"/>
          <w:b/>
          <w:sz w:val="28"/>
          <w:szCs w:val="28"/>
        </w:rPr>
        <w:t>刘跃荣</w:t>
      </w:r>
      <w:r w:rsidR="00F725F6" w:rsidRPr="00E9609E">
        <w:rPr>
          <w:rFonts w:ascii="方正仿宋简体" w:eastAsia="方正仿宋简体" w:hint="eastAsia"/>
          <w:b/>
          <w:sz w:val="28"/>
          <w:szCs w:val="28"/>
        </w:rPr>
        <w:t xml:space="preserve">  </w:t>
      </w:r>
      <w:r w:rsidR="00C31CFA">
        <w:rPr>
          <w:rFonts w:ascii="方正仿宋简体" w:eastAsia="方正仿宋简体" w:hint="eastAsia"/>
          <w:b/>
          <w:sz w:val="28"/>
          <w:szCs w:val="28"/>
        </w:rPr>
        <w:t>国家</w:t>
      </w:r>
      <w:r w:rsidRPr="00E9609E">
        <w:rPr>
          <w:rFonts w:ascii="方正仿宋简体" w:eastAsia="方正仿宋简体" w:hint="eastAsia"/>
          <w:b/>
          <w:sz w:val="28"/>
          <w:szCs w:val="28"/>
        </w:rPr>
        <w:t>监理</w:t>
      </w:r>
      <w:r w:rsidR="00F725F6" w:rsidRPr="00E9609E">
        <w:rPr>
          <w:rFonts w:ascii="方正仿宋简体" w:eastAsia="方正仿宋简体" w:hint="eastAsia"/>
          <w:b/>
          <w:sz w:val="28"/>
          <w:szCs w:val="28"/>
        </w:rPr>
        <w:t>工程师</w:t>
      </w:r>
    </w:p>
    <w:p w:rsidR="002D0AA2" w:rsidRPr="00D26DB8" w:rsidRDefault="002D0AA2" w:rsidP="00B309CF">
      <w:pPr>
        <w:spacing w:line="240" w:lineRule="exact"/>
        <w:rPr>
          <w:rFonts w:ascii="方正楷体简体" w:eastAsia="方正楷体简体" w:hAnsi="仿宋"/>
        </w:rPr>
      </w:pPr>
      <w:r w:rsidRPr="00D26DB8">
        <w:rPr>
          <w:rFonts w:ascii="方正楷体简体" w:eastAsia="方正楷体简体" w:hint="eastAsia"/>
          <w:b/>
        </w:rPr>
        <w:lastRenderedPageBreak/>
        <w:t xml:space="preserve">摘要   </w:t>
      </w:r>
      <w:r w:rsidRPr="00D26DB8">
        <w:rPr>
          <w:rFonts w:ascii="方正楷体简体" w:eastAsia="方正楷体简体" w:hAnsi="仿宋" w:hint="eastAsia"/>
        </w:rPr>
        <w:t>2015年2月11日，国家发展改革委发布《关于进一步放开建设项目专业服务价格的通知》（以下简称《通知》），放开现行实行政府指导价管理的5项建设项目服务价格，实行市场调节，具体包括：政府投资和政府委托的建设项目前期工作咨询、工程勘察设计、招标代理、工程监理、环境影响咨询服务收费。《通知》自2015年3月1日起执行。这个重磅炸弹一出，如何解读？对目前监理市场会有什么影响？监理公司下一步的经营应对策略是否需要抓紧调整？一系列问题浮现眼前。笔者从事监理行业多年，个人主观的认为这一《通知》势必会引起监理行业在监理取费价格方面的重大变化，不可避免会引起监理公司更严峻的市场价格考验，尤其是当前房地产不景气的情景下更是给部分监理公司带来可能是灾难性的打击。然而，从国家产业转型升级的宏观角度来讲，《通知》提到的相关服务价格市场化已是大势所趋了，那么，每个监理公司更应以积极、良性的心态应对这一变化，只有这样，才会在监理市场中立于不败之地。</w:t>
      </w:r>
    </w:p>
    <w:p w:rsidR="002D0AA2" w:rsidRPr="00D26DB8" w:rsidRDefault="002D0AA2" w:rsidP="00B309CF">
      <w:pPr>
        <w:spacing w:line="240" w:lineRule="exact"/>
        <w:rPr>
          <w:rFonts w:ascii="方正楷体简体" w:eastAsia="方正楷体简体" w:hAnsi="仿宋"/>
        </w:rPr>
      </w:pPr>
      <w:r w:rsidRPr="00D26DB8">
        <w:rPr>
          <w:rFonts w:ascii="方正楷体简体" w:eastAsia="方正楷体简体" w:hAnsi="仿宋" w:hint="eastAsia"/>
          <w:b/>
        </w:rPr>
        <w:t>关键词</w:t>
      </w:r>
      <w:r w:rsidRPr="00D26DB8">
        <w:rPr>
          <w:rFonts w:ascii="方正楷体简体" w:eastAsia="方正楷体简体" w:hAnsi="仿宋" w:hint="eastAsia"/>
        </w:rPr>
        <w:t xml:space="preserve">   监理取费  服务价格  影响  应对策略  市场化</w:t>
      </w:r>
    </w:p>
    <w:p w:rsidR="002D0AA2" w:rsidRPr="00D26DB8" w:rsidRDefault="002D0AA2" w:rsidP="00B309CF">
      <w:pPr>
        <w:spacing w:line="240" w:lineRule="exact"/>
        <w:rPr>
          <w:rFonts w:ascii="方正楷体简体" w:eastAsia="方正楷体简体" w:hAnsi="仿宋"/>
        </w:rPr>
      </w:pPr>
      <w:r w:rsidRPr="00D26DB8">
        <w:rPr>
          <w:rFonts w:ascii="方正楷体简体" w:eastAsia="方正楷体简体" w:hAnsi="仿宋" w:hint="eastAsia"/>
          <w:b/>
        </w:rPr>
        <w:t xml:space="preserve">0 引言  </w:t>
      </w:r>
      <w:r w:rsidRPr="00D26DB8">
        <w:rPr>
          <w:rFonts w:ascii="方正楷体简体" w:eastAsia="方正楷体简体" w:hAnsi="仿宋" w:hint="eastAsia"/>
        </w:rPr>
        <w:t>早在2007年，国家发改委、建设部联合发布了《建设工程监理与相关服务收费管理规定》(发改价格[2007]670号)，第四条明确规定：“依法必须实行监理的建设工程施工阶段的监理收费实行政府指导价;其他建设工程施工阶段的监理收费和其他阶段的监理与相关服务收费实行市场调节价”。 2014年7月，国家发展改革委已发文放开了非政府投资项目的建设项目监理服务价格。2015年3月1日，此次进一步放开价格后，我国建设项目服务价格将完全由市场竞争形成。此举意味着，《建设项目前期工作咨询收费暂行规定》、《工程勘察设计收费管理规定》、《招标代理服务收费管理暂行办法》、《建设工程监理与相关服务收费管理规定》和《关于规范环境影响咨询收费有关问题的通知》等一系列规范文件同时废止。《通知》执行后，将充分发挥市场在资源配置中的决定性作用，势必会在监理行业引起哗然，势必在工程监理服务等方面引起服务价格的更深层次的竞争。笔者所在山西共达建设工程项目管理有限公司是以工程监理为主业的项目管理公司，势必会给我公司的经营带来一定的影响。我公司中高层认真学习《通知》，及时调整经营战略与战术，坚决执行《通知》中的各项规定，为新的形势下公司的经营与发展筹谋规划。笔者本文主要是从《通知》执行后对监理市场的影响及监理公司的应对策略两方面进行阐述，希望对同行们有所帮助。</w:t>
      </w:r>
    </w:p>
    <w:p w:rsidR="002D0AA2" w:rsidRPr="00D26DB8" w:rsidRDefault="002D0AA2" w:rsidP="00B309CF">
      <w:pPr>
        <w:spacing w:line="240" w:lineRule="exact"/>
        <w:rPr>
          <w:rFonts w:ascii="方正楷体简体" w:eastAsia="方正楷体简体" w:hAnsi="仿宋"/>
          <w:b/>
        </w:rPr>
      </w:pPr>
      <w:r w:rsidRPr="00D26DB8">
        <w:rPr>
          <w:rFonts w:ascii="方正楷体简体" w:eastAsia="方正楷体简体" w:hAnsi="仿宋" w:hint="eastAsia"/>
          <w:b/>
        </w:rPr>
        <w:t>1 《通知》执行后对监理市场的影响</w:t>
      </w:r>
    </w:p>
    <w:p w:rsidR="002D0AA2" w:rsidRPr="00D26DB8" w:rsidRDefault="002D0AA2" w:rsidP="00B309CF">
      <w:pPr>
        <w:spacing w:line="240" w:lineRule="exact"/>
        <w:rPr>
          <w:rFonts w:ascii="方正楷体简体" w:eastAsia="方正楷体简体" w:hAnsi="仿宋"/>
        </w:rPr>
      </w:pPr>
      <w:r w:rsidRPr="00D26DB8">
        <w:rPr>
          <w:rFonts w:ascii="方正楷体简体" w:eastAsia="方正楷体简体" w:hAnsi="仿宋" w:hint="eastAsia"/>
        </w:rPr>
        <w:lastRenderedPageBreak/>
        <w:t>我国实行监理制度已有不少年头，很多监理公司也经历了多年的历练，从法制的角度看，我国的建筑法规定了国家推行建设工程监理制度，国务院规定了实行强制监理的建设工程范围，监理公司在建筑市场上已经不可替代和不可缺少，但是在监理取费运作方面来讲并不是很符合实际情况，很多监理公司面对不正常的监理取费时也是无奈。我国现行监理收费规定的立法目的是为了规范建设工程监理及相关服务收费行为，维护监理合同双方的合法权益，促进建设监理行业的健康有序发展。然而，在多年实践中，有很多项目出于各种目的，利用了立法、政策及监管的不足之处，通过“阴阳”合同等不正当手段扰乱建筑市场的正常秩序，造成了监理行业的实际取费存在很大差别，影响了监理行业的发展。</w:t>
      </w:r>
    </w:p>
    <w:p w:rsidR="002D0AA2" w:rsidRPr="00D26DB8" w:rsidRDefault="002D0AA2" w:rsidP="00B309CF">
      <w:pPr>
        <w:spacing w:line="240" w:lineRule="exact"/>
        <w:rPr>
          <w:rFonts w:ascii="方正楷体简体" w:eastAsia="方正楷体简体" w:hAnsi="仿宋"/>
          <w:b/>
        </w:rPr>
      </w:pPr>
      <w:r w:rsidRPr="00D26DB8">
        <w:rPr>
          <w:rFonts w:ascii="方正楷体简体" w:eastAsia="方正楷体简体" w:hAnsi="仿宋" w:hint="eastAsia"/>
          <w:b/>
        </w:rPr>
        <w:t>1.1 监理取费不正常的主要因素</w:t>
      </w:r>
    </w:p>
    <w:p w:rsidR="00B309CF" w:rsidRPr="00D26DB8" w:rsidRDefault="002D0AA2" w:rsidP="00B309CF">
      <w:pPr>
        <w:pStyle w:val="ac"/>
        <w:spacing w:line="240" w:lineRule="exact"/>
        <w:rPr>
          <w:rFonts w:ascii="方正楷体简体" w:eastAsia="方正楷体简体" w:hAnsi="仿宋"/>
        </w:rPr>
      </w:pPr>
      <w:r w:rsidRPr="00D26DB8">
        <w:rPr>
          <w:rFonts w:ascii="方正楷体简体" w:eastAsia="方正楷体简体" w:hAnsi="仿宋" w:hint="eastAsia"/>
        </w:rPr>
        <w:t>笔者在监理公司任职多年，从多年的实践经验来看，监理取费的不正常是有很多因素造成的，但主要由以下几个因素：(1)监理市场“僧多粥少”，竞争异常激烈。从2013年住房和城乡建设部公布的监理行业统计材料汇编中可以看到，全国监理公司已经创新高达到了6600余家，虽然建设项目也是年年不少，但日益严峻的竞争环境使得部分监理公司主动降价以寻求更多机会；(2)部分业主或开发商只关注工程成本而不重视工程质量，监理只是业主或开发商办理项目手续的幌子。在个别省份，有部分开发商项目为节约成本，每平方米报价仅为1到2元，部分知名开发商甚至把请监理公司理解为只是完成法律法规规定的签字手续，诸如此类行为严重扰乱了建筑市场秩序，也对监理行业造成了恶劣的影响；(3)少部分监理公司及监理人员的服务确实与监理取费国家指导价不匹配，监理行业就业人员门槛设置过低。现在监理人员水平良莠不齐，确实存在部分监理人员素质较低的现象，使整体行业形象受到了影响。</w:t>
      </w:r>
    </w:p>
    <w:p w:rsidR="00B309CF" w:rsidRPr="00D26DB8" w:rsidRDefault="00B309CF" w:rsidP="00B309CF">
      <w:pPr>
        <w:widowControl/>
        <w:shd w:val="clear" w:color="auto" w:fill="FFFFFF"/>
        <w:spacing w:line="280" w:lineRule="exact"/>
        <w:jc w:val="left"/>
        <w:rPr>
          <w:rFonts w:ascii="方正楷体简体" w:eastAsia="方正楷体简体" w:hAnsi="仿宋"/>
          <w:b/>
          <w:szCs w:val="21"/>
        </w:rPr>
      </w:pPr>
      <w:r w:rsidRPr="00D26DB8">
        <w:rPr>
          <w:rFonts w:ascii="方正楷体简体" w:eastAsia="方正楷体简体" w:hAnsi="仿宋" w:hint="eastAsia"/>
          <w:b/>
          <w:szCs w:val="21"/>
        </w:rPr>
        <w:t>1.2 《通知》执行后，笔者认为从好的和坏的两方面来分析造成的影响。</w:t>
      </w:r>
    </w:p>
    <w:p w:rsidR="00B309CF" w:rsidRPr="00D26DB8" w:rsidRDefault="00B309CF" w:rsidP="00B309CF">
      <w:pPr>
        <w:widowControl/>
        <w:shd w:val="clear" w:color="auto" w:fill="FFFFFF"/>
        <w:spacing w:line="280" w:lineRule="exact"/>
        <w:jc w:val="left"/>
        <w:rPr>
          <w:rFonts w:ascii="方正楷体简体" w:eastAsia="方正楷体简体" w:hAnsi="仿宋"/>
          <w:b/>
          <w:szCs w:val="21"/>
        </w:rPr>
      </w:pPr>
      <w:r w:rsidRPr="00D26DB8">
        <w:rPr>
          <w:rFonts w:ascii="方正楷体简体" w:eastAsia="方正楷体简体" w:hAnsi="仿宋" w:hint="eastAsia"/>
          <w:b/>
          <w:szCs w:val="21"/>
        </w:rPr>
        <w:t>1.2.1 从《通知》执行后对监理市场好的方面影响来讲，主要有两个方面：</w:t>
      </w:r>
    </w:p>
    <w:p w:rsidR="00B309CF" w:rsidRPr="00D26DB8" w:rsidRDefault="00B309CF" w:rsidP="00B309CF">
      <w:pPr>
        <w:pStyle w:val="ac"/>
        <w:spacing w:line="280" w:lineRule="exact"/>
        <w:rPr>
          <w:rFonts w:ascii="方正楷体简体" w:eastAsia="方正楷体简体" w:hAnsi="仿宋"/>
        </w:rPr>
      </w:pPr>
      <w:r w:rsidRPr="00D26DB8">
        <w:rPr>
          <w:rFonts w:ascii="方正楷体简体" w:eastAsia="方正楷体简体" w:hAnsi="仿宋" w:hint="eastAsia"/>
        </w:rPr>
        <w:t xml:space="preserve">    好的影响之一：《通知》将进一步促进监理收费的公开化与合理化，无疑也让整个监理市场环境更加公平。此次进一步放开监理价格后，我国建设项目监理服务价格将完全由市场竞争形成，这对部分业主或房地产企业，尤其对中小型房企来说，效果绝对胜过于央行发红包。业主可以根据自己项目实际运作情况，合理选择监理公司，用符合自己项</w:t>
      </w:r>
      <w:r w:rsidRPr="00D26DB8">
        <w:rPr>
          <w:rFonts w:ascii="方正楷体简体" w:eastAsia="方正楷体简体" w:hAnsi="仿宋" w:hint="eastAsia"/>
        </w:rPr>
        <w:lastRenderedPageBreak/>
        <w:t>目运作的费用去双方谈判，并更易做好监理费的支付计划。同时，对于监理公司来讲，也可以结合项目及本监理公司的实际情况，理性选择业主，供需双方根据市场情况进行选择势必成为一种趋势。</w:t>
      </w:r>
    </w:p>
    <w:p w:rsidR="00B309CF" w:rsidRPr="00D26DB8" w:rsidRDefault="00B309CF" w:rsidP="00B309CF">
      <w:pPr>
        <w:pStyle w:val="ac"/>
        <w:spacing w:line="280" w:lineRule="exact"/>
        <w:ind w:firstLine="420"/>
        <w:rPr>
          <w:rFonts w:ascii="方正楷体简体" w:eastAsia="方正楷体简体" w:hAnsi="仿宋"/>
        </w:rPr>
      </w:pPr>
      <w:r w:rsidRPr="00D26DB8">
        <w:rPr>
          <w:rFonts w:ascii="方正楷体简体" w:eastAsia="方正楷体简体" w:hAnsi="仿宋" w:hint="eastAsia"/>
        </w:rPr>
        <w:t>好的影响之二：《通知》执行后将进一步提升工程监理行业的服务水平和效率，更有利工程质量与安全的监理把关。《通知》还对行业主管部门提出要求，加强监管，要建立健全服务标准规范，进一步完善行业准入和退出机制。笔者认为，这意味着，工程监理行业将正式进入拼服务的阶段 ，监理公司要在市场上站稳脚跟就只能提高服务水平和服务效率，监理公司只有对工程质量与安全把关上一个台阶，才能赢得更大的市场，更有利于项目的广大消费者。</w:t>
      </w:r>
      <w:r w:rsidRPr="00D26DB8">
        <w:rPr>
          <w:rFonts w:ascii="方正楷体简体" w:eastAsia="方正楷体简体" w:hint="eastAsia"/>
        </w:rPr>
        <w:t> </w:t>
      </w:r>
    </w:p>
    <w:p w:rsidR="00B309CF" w:rsidRPr="00D26DB8" w:rsidRDefault="00B309CF" w:rsidP="00B309CF">
      <w:pPr>
        <w:pStyle w:val="ac"/>
        <w:spacing w:line="280" w:lineRule="exact"/>
        <w:rPr>
          <w:rFonts w:ascii="方正楷体简体" w:eastAsia="方正楷体简体" w:hAnsi="仿宋"/>
          <w:b/>
        </w:rPr>
      </w:pPr>
      <w:r w:rsidRPr="00D26DB8">
        <w:rPr>
          <w:rFonts w:ascii="方正楷体简体" w:eastAsia="方正楷体简体" w:hAnsi="仿宋" w:hint="eastAsia"/>
          <w:b/>
        </w:rPr>
        <w:t>1.2.2 从《通知》执行后对监理市场坏的方面影响来讲，也主要有两个方面：</w:t>
      </w:r>
    </w:p>
    <w:p w:rsidR="00B309CF" w:rsidRPr="00D26DB8" w:rsidRDefault="00B309CF" w:rsidP="00B309CF">
      <w:pPr>
        <w:pStyle w:val="ac"/>
        <w:spacing w:line="280" w:lineRule="exact"/>
        <w:rPr>
          <w:rFonts w:ascii="方正楷体简体" w:eastAsia="方正楷体简体" w:hAnsi="仿宋"/>
        </w:rPr>
      </w:pPr>
      <w:r w:rsidRPr="00D26DB8">
        <w:rPr>
          <w:rFonts w:ascii="方正楷体简体" w:eastAsia="方正楷体简体" w:hAnsi="仿宋" w:hint="eastAsia"/>
        </w:rPr>
        <w:t xml:space="preserve">    坏的影响之一：《通知》执行后，在监理取费方面，让已经吃惯了近乎免费的午餐的业主为之一振，“阴阳合同”消失的同时，市场价格法律层面的合理性，可能为监理取费的更恶意的低价提供更大的“温床”。</w:t>
      </w:r>
    </w:p>
    <w:p w:rsidR="00B309CF" w:rsidRPr="00D26DB8" w:rsidRDefault="00B309CF" w:rsidP="00B309CF">
      <w:pPr>
        <w:pStyle w:val="ac"/>
        <w:spacing w:line="280" w:lineRule="exact"/>
        <w:rPr>
          <w:rFonts w:ascii="方正楷体简体" w:eastAsia="方正楷体简体" w:hAnsi="仿宋"/>
        </w:rPr>
      </w:pPr>
      <w:r w:rsidRPr="00D26DB8">
        <w:rPr>
          <w:rFonts w:ascii="方正楷体简体" w:eastAsia="方正楷体简体" w:hAnsi="仿宋" w:hint="eastAsia"/>
        </w:rPr>
        <w:t xml:space="preserve">    坏的影响之二：《通知》执行后，部分监理公司可能会因“消化不良”而做出两种不良的反应：一种是为了揽活，无止境地恶意降价，严重低于成本的中标。监理行业作为一种提供脑力劳动服务为主的行业，主要成本是人员成本，恶意降价后，该类监理公司势必减少配置的专业技术人员，从而造成监理服务质量的下降，更为甚的会影响到工程项目的质量；另一种是部分监理公司联合起来串通涨价，为了获取监理过程中的肥厚利润，通过联合报名的其他监理公司哄抬监理报价，这样做的后果，除了扰乱市场外，更有可能将哄抬的报价转嫁到项目的消费者身上，损害项目消费者的利益。</w:t>
      </w:r>
    </w:p>
    <w:p w:rsidR="00B309CF" w:rsidRPr="00D26DB8" w:rsidRDefault="00B309CF" w:rsidP="00B309CF">
      <w:pPr>
        <w:pStyle w:val="ac"/>
        <w:spacing w:line="280" w:lineRule="exact"/>
        <w:rPr>
          <w:rFonts w:ascii="方正楷体简体" w:eastAsia="方正楷体简体" w:hAnsi="仿宋"/>
        </w:rPr>
      </w:pPr>
      <w:r w:rsidRPr="00D26DB8">
        <w:rPr>
          <w:rFonts w:ascii="方正楷体简体" w:eastAsia="方正楷体简体" w:hAnsi="仿宋" w:hint="eastAsia"/>
        </w:rPr>
        <w:t xml:space="preserve">    综上所述，笔者认为，《通知》执行后，市场因素会暴露无疑，监理取费将呈现多元化，监理服务价格将可能在社会整体付出更多“学费”中逐渐趋定一个取费比例，监理取费将在社会代价中理性回到正轨。对于一些相信监理、依赖监理的业主来说，《通知》执行后将不会影响其与监理公司的签订价格，优质优价会成为市场的导向。</w:t>
      </w:r>
    </w:p>
    <w:p w:rsidR="00B309CF" w:rsidRPr="00D26DB8" w:rsidRDefault="00B309CF" w:rsidP="00B309CF">
      <w:pPr>
        <w:pStyle w:val="ac"/>
        <w:spacing w:line="240" w:lineRule="exact"/>
        <w:rPr>
          <w:rFonts w:ascii="方正楷体简体" w:eastAsia="方正楷体简体" w:hAnsi="仿宋"/>
          <w:b/>
          <w:szCs w:val="21"/>
        </w:rPr>
      </w:pPr>
      <w:r w:rsidRPr="00D26DB8">
        <w:rPr>
          <w:rFonts w:ascii="方正楷体简体" w:eastAsia="方正楷体简体" w:hAnsi="仿宋" w:cs="Arial" w:hint="eastAsia"/>
          <w:b/>
          <w:color w:val="333333"/>
          <w:szCs w:val="21"/>
        </w:rPr>
        <w:t xml:space="preserve">2 </w:t>
      </w:r>
      <w:r w:rsidRPr="00D26DB8">
        <w:rPr>
          <w:rFonts w:ascii="方正楷体简体" w:eastAsia="方正楷体简体" w:hAnsi="仿宋" w:hint="eastAsia"/>
          <w:b/>
          <w:szCs w:val="21"/>
        </w:rPr>
        <w:t>《通知》执行后监理公司的应对策略</w:t>
      </w:r>
    </w:p>
    <w:p w:rsidR="00B309CF" w:rsidRPr="00D26DB8" w:rsidRDefault="00B309CF" w:rsidP="00B309CF">
      <w:pPr>
        <w:pStyle w:val="ac"/>
        <w:spacing w:line="240" w:lineRule="exact"/>
        <w:rPr>
          <w:rFonts w:ascii="方正楷体简体" w:eastAsia="方正楷体简体" w:hAnsi="仿宋" w:cs="宋体"/>
          <w:color w:val="333333"/>
          <w:kern w:val="0"/>
          <w:szCs w:val="21"/>
        </w:rPr>
      </w:pPr>
      <w:r w:rsidRPr="00D26DB8">
        <w:rPr>
          <w:rFonts w:ascii="方正楷体简体" w:eastAsia="方正楷体简体" w:hAnsi="仿宋" w:hint="eastAsia"/>
          <w:color w:val="333333"/>
          <w:szCs w:val="21"/>
        </w:rPr>
        <w:t xml:space="preserve">    《通知》执行后</w:t>
      </w:r>
      <w:r w:rsidRPr="00D26DB8">
        <w:rPr>
          <w:rFonts w:ascii="方正楷体简体" w:eastAsia="方正楷体简体" w:hAnsi="仿宋" w:cs="宋体" w:hint="eastAsia"/>
          <w:color w:val="333333"/>
          <w:kern w:val="0"/>
          <w:szCs w:val="21"/>
        </w:rPr>
        <w:t>，监理取费价格的多元化将直接影响到监理市场主体即传统监理公司的定位问题。对于新起步的中小监理公司来说，陷入无政府指导价后的恶性竞争是难以避免的，恶性竞争必将导致大部分中小公司逐步被市场吞并和淘汰，少部分公司将渐渐壮大或通过其他专项及专业领域服务打造为专业监理公司。而对于拥有众多人力资源和工程业绩的大型监理公司，若想保证监理取费不降低或有所增加，必然需要提高服务质量、增加附加服务内容，形成工程监理与项目管理一体化的服务。当然，一些难以适应新形势的大型监理公司也必定难逃厄运，即便创新、改进的大型监理公司也</w:t>
      </w:r>
      <w:r w:rsidRPr="00D26DB8">
        <w:rPr>
          <w:rFonts w:ascii="方正楷体简体" w:eastAsia="方正楷体简体" w:hAnsi="仿宋" w:cs="宋体" w:hint="eastAsia"/>
          <w:color w:val="333333"/>
          <w:kern w:val="0"/>
          <w:szCs w:val="21"/>
        </w:rPr>
        <w:lastRenderedPageBreak/>
        <w:t>会增加更多的监理成本。换句话说，以后的监理公司更需要“精打细算”，按项目考核成本。同时，笔者认为监理公司在</w:t>
      </w:r>
      <w:r w:rsidRPr="00D26DB8">
        <w:rPr>
          <w:rFonts w:ascii="方正楷体简体" w:eastAsia="方正楷体简体" w:hAnsi="仿宋" w:hint="eastAsia"/>
          <w:color w:val="333333"/>
          <w:szCs w:val="21"/>
        </w:rPr>
        <w:t>《通知》执行后</w:t>
      </w:r>
      <w:r w:rsidRPr="00D26DB8">
        <w:rPr>
          <w:rFonts w:ascii="方正楷体简体" w:eastAsia="方正楷体简体" w:hAnsi="仿宋" w:cs="宋体" w:hint="eastAsia"/>
          <w:color w:val="333333"/>
          <w:kern w:val="0"/>
          <w:szCs w:val="21"/>
        </w:rPr>
        <w:t>还应该从以下几方面采取必要的应对策略：</w:t>
      </w:r>
    </w:p>
    <w:p w:rsidR="00B309CF" w:rsidRPr="00D26DB8" w:rsidRDefault="00B309CF" w:rsidP="00B309CF">
      <w:pPr>
        <w:pStyle w:val="ac"/>
        <w:spacing w:line="240" w:lineRule="exact"/>
        <w:rPr>
          <w:rFonts w:ascii="方正楷体简体" w:eastAsia="方正楷体简体" w:hAnsi="仿宋"/>
          <w:b/>
          <w:color w:val="333333"/>
          <w:szCs w:val="21"/>
        </w:rPr>
      </w:pPr>
      <w:r w:rsidRPr="00D26DB8">
        <w:rPr>
          <w:rFonts w:ascii="方正楷体简体" w:eastAsia="方正楷体简体" w:hAnsi="仿宋" w:cs="宋体" w:hint="eastAsia"/>
          <w:b/>
          <w:color w:val="333333"/>
          <w:kern w:val="0"/>
          <w:szCs w:val="21"/>
        </w:rPr>
        <w:t xml:space="preserve">2.1 </w:t>
      </w:r>
      <w:r w:rsidRPr="00D26DB8">
        <w:rPr>
          <w:rFonts w:ascii="方正楷体简体" w:eastAsia="方正楷体简体" w:hAnsi="仿宋" w:hint="eastAsia"/>
          <w:b/>
          <w:color w:val="333333"/>
          <w:szCs w:val="21"/>
        </w:rPr>
        <w:t>《通知》执行后市场竞争很可能不会在短期内规范，低价运作很可能会在一定时段存在，势必会造成监理经费的紧张，勤俭节约，艰苦奋斗依然是监理公司的立身立业之本。</w:t>
      </w:r>
    </w:p>
    <w:p w:rsidR="00B309CF" w:rsidRPr="00D26DB8" w:rsidRDefault="00B309CF" w:rsidP="00B309CF">
      <w:pPr>
        <w:pStyle w:val="ac"/>
        <w:spacing w:line="240" w:lineRule="exact"/>
        <w:ind w:firstLineChars="200" w:firstLine="420"/>
        <w:rPr>
          <w:rFonts w:ascii="方正楷体简体" w:eastAsia="方正楷体简体" w:hAnsi="仿宋"/>
          <w:color w:val="333333"/>
          <w:szCs w:val="21"/>
        </w:rPr>
      </w:pPr>
      <w:r w:rsidRPr="00D26DB8">
        <w:rPr>
          <w:rFonts w:ascii="方正楷体简体" w:eastAsia="方正楷体简体" w:hAnsi="仿宋" w:hint="eastAsia"/>
          <w:color w:val="333333"/>
          <w:szCs w:val="21"/>
        </w:rPr>
        <w:t xml:space="preserve">由于市场竞争激烈，很多监理公司很可能采取大大降低监理取费来承揽业务，通过市场配置资源、调控监理价格的机制还需要后续不断完善与监管，对于监理行业来讲，既要提高服务质量又要承担法律责任，而又难于得到合理收入的局面可能长期存在，监理公司要生存和发展，就必须大力倡导勤俭节约的风尚，因为节俭更能降低社会生产成本。在十八届中纪委二次全会上，习近平总书记告诫全党：“要坚持勤俭办一切事业，坚决反对讲排场比阔气，坚决抵制享乐主义和奢靡之风。要大力弘扬中华民族勤俭节约的优秀传统，大力宣传节约光荣、浪费可耻的思想观念，努力使厉行节约反对浪费在全社会蔚然成风。” 习近平总书记关于“厉行勤俭节约、反对铺张浪费”的讲话真是为监理行业蓬勃发展指明了方向、明确了做法，监理公司更要坚决拥护和支持总书记的讲话。同时，在各监理公司内部号召全体员工养成勤俭节约的好习惯，秉承前辈监理人员的艰苦奋斗的精神，为监理事业的更加辉煌而努力奋斗，开创监理事业的新局面。 </w:t>
      </w:r>
    </w:p>
    <w:p w:rsidR="00B309CF" w:rsidRPr="00D26DB8" w:rsidRDefault="00B309CF" w:rsidP="00B309CF">
      <w:pPr>
        <w:pStyle w:val="ac"/>
        <w:spacing w:line="240" w:lineRule="exact"/>
        <w:rPr>
          <w:rFonts w:ascii="方正楷体简体" w:eastAsia="方正楷体简体" w:hAnsi="仿宋"/>
          <w:b/>
          <w:color w:val="333333"/>
          <w:szCs w:val="21"/>
        </w:rPr>
      </w:pPr>
      <w:r w:rsidRPr="00D26DB8">
        <w:rPr>
          <w:rFonts w:ascii="方正楷体简体" w:eastAsia="方正楷体简体" w:hAnsi="仿宋" w:hint="eastAsia"/>
          <w:b/>
          <w:color w:val="333333"/>
          <w:szCs w:val="21"/>
        </w:rPr>
        <w:t>2.2《通知》执行后监理公司更应努力提高监理服务质量，这是监理公司求生存促发展主动适应社会需求的表现，是监理公司拓宽“财路”的一剂良药。</w:t>
      </w:r>
    </w:p>
    <w:p w:rsidR="00B309CF" w:rsidRPr="00D26DB8" w:rsidRDefault="00B309CF" w:rsidP="00B309CF">
      <w:pPr>
        <w:pStyle w:val="ac"/>
        <w:spacing w:line="240" w:lineRule="exact"/>
        <w:ind w:firstLineChars="200" w:firstLine="420"/>
        <w:rPr>
          <w:rFonts w:ascii="方正楷体简体" w:eastAsia="方正楷体简体" w:hAnsi="仿宋"/>
          <w:color w:val="333333"/>
          <w:szCs w:val="21"/>
        </w:rPr>
      </w:pPr>
      <w:r w:rsidRPr="00D26DB8">
        <w:rPr>
          <w:rFonts w:ascii="方正楷体简体" w:eastAsia="方正楷体简体" w:hAnsi="仿宋" w:hint="eastAsia"/>
          <w:color w:val="333333"/>
          <w:szCs w:val="21"/>
        </w:rPr>
        <w:t>《通知》执行后，监理公司的监理服务更应在新的形势下再上一个新台阶，热情周到的监理服务，规范条理的监理管理才能使更多的业主满意，才能巩固监理公司现在的市场并开拓新的市场。2014年9月首届中国质量（北京）大会上国务院总理李克强在讲话中指出：“追求质量发展永无止境，建设质量强国任重道远。我们将坚持走质量强国、效益兴邦之路，打造中国经济升级版。”李克强总理出席大会并发表的重要讲话，表明了中国政府重视质量的鲜明态度，也给我们监理公司生存与发展指明了一条阳光大道。监理公司更应该不辱使命，把质量当成公司的生命线，加强员工质量知识宣贯，强化工程项目质量监管，杜绝质量安全事故的发生，减少对人民生命财产的损失，承担起应有的社会责任。另外，国务院总理李克强曾经在河北视察工地时看到已竣工的建筑墙体外挂有标明建设、勘察、设计、施工、监理等单位名称和负责人姓名的铭牌，现场说到：“这刻下了荣誉，也刻下了责任，意味着对保障房质量永远负责！”作为监理人，更应该时时刻刻把质量放于心中。</w:t>
      </w:r>
    </w:p>
    <w:p w:rsidR="00B309CF" w:rsidRPr="00D26DB8" w:rsidRDefault="00B309CF" w:rsidP="00B309CF">
      <w:pPr>
        <w:pStyle w:val="ac"/>
        <w:spacing w:line="240" w:lineRule="exact"/>
        <w:ind w:firstLineChars="200" w:firstLine="420"/>
        <w:rPr>
          <w:rFonts w:ascii="方正楷体简体" w:eastAsia="方正楷体简体" w:hAnsi="仿宋"/>
          <w:color w:val="333333"/>
          <w:szCs w:val="21"/>
        </w:rPr>
      </w:pPr>
      <w:r w:rsidRPr="00D26DB8">
        <w:rPr>
          <w:rFonts w:ascii="方正楷体简体" w:eastAsia="方正楷体简体" w:hAnsi="仿宋" w:hint="eastAsia"/>
          <w:color w:val="333333"/>
          <w:szCs w:val="21"/>
        </w:rPr>
        <w:t>今年，在工程质量治理两年行动深入推进之际，住房城乡建设部2015年3月6日又出台《建筑工程项目总监理工程师质量安全责任六项规定（试行）》，明确了项目总监理工程师应当承担的质量安全责任以及相应的行政处罚。各监理公司更应该严格执行规定，强化质量管理，主动适应变化，狠抓质量这一剂良药，才能更好地拓宽“财路”。</w:t>
      </w:r>
    </w:p>
    <w:p w:rsidR="00B309CF" w:rsidRPr="00D26DB8" w:rsidRDefault="00B309CF" w:rsidP="00B309CF">
      <w:pPr>
        <w:pStyle w:val="ac"/>
        <w:spacing w:line="240" w:lineRule="exact"/>
        <w:rPr>
          <w:rFonts w:ascii="方正楷体简体" w:eastAsia="方正楷体简体" w:hAnsi="仿宋"/>
          <w:b/>
          <w:color w:val="333333"/>
          <w:szCs w:val="21"/>
        </w:rPr>
      </w:pPr>
      <w:r w:rsidRPr="00D26DB8">
        <w:rPr>
          <w:rFonts w:ascii="方正楷体简体" w:eastAsia="方正楷体简体" w:hAnsi="仿宋" w:cs="Arial" w:hint="eastAsia"/>
          <w:b/>
          <w:color w:val="2B2B2B"/>
          <w:szCs w:val="21"/>
          <w:shd w:val="clear" w:color="auto" w:fill="FFFFFF"/>
        </w:rPr>
        <w:t>2.3</w:t>
      </w:r>
      <w:r w:rsidR="005751BE">
        <w:rPr>
          <w:rFonts w:ascii="方正楷体简体" w:eastAsia="方正楷体简体" w:hAnsi="仿宋" w:hint="eastAsia"/>
          <w:b/>
          <w:color w:val="333333"/>
          <w:szCs w:val="21"/>
        </w:rPr>
        <w:t>《通知》执行后监理公司更应该自觉维护市场秩序，理性竞争</w:t>
      </w:r>
      <w:r w:rsidRPr="00D26DB8">
        <w:rPr>
          <w:rFonts w:ascii="方正楷体简体" w:eastAsia="方正楷体简体" w:hAnsi="仿宋" w:hint="eastAsia"/>
          <w:b/>
          <w:color w:val="333333"/>
          <w:szCs w:val="21"/>
        </w:rPr>
        <w:t>做市场的“优质种子”，而不应成为“一个老鼠坏一锅菜”破坏市场运作的反面教材。</w:t>
      </w:r>
    </w:p>
    <w:p w:rsidR="005751BE" w:rsidRDefault="005751BE" w:rsidP="00D26DB8">
      <w:pPr>
        <w:pStyle w:val="ac"/>
        <w:spacing w:line="240" w:lineRule="exact"/>
        <w:ind w:firstLineChars="200" w:firstLine="420"/>
        <w:rPr>
          <w:rFonts w:ascii="方正楷体简体" w:eastAsia="方正楷体简体" w:hAnsi="仿宋"/>
          <w:szCs w:val="21"/>
        </w:rPr>
        <w:sectPr w:rsidR="005751BE" w:rsidSect="005751BE">
          <w:type w:val="continuous"/>
          <w:pgSz w:w="11906" w:h="16838"/>
          <w:pgMar w:top="907" w:right="1020" w:bottom="680" w:left="1020" w:header="851" w:footer="992" w:gutter="0"/>
          <w:pgNumType w:fmt="numberInDash"/>
          <w:cols w:num="2" w:space="720"/>
          <w:docGrid w:type="lines" w:linePitch="312"/>
        </w:sectPr>
      </w:pPr>
    </w:p>
    <w:p w:rsidR="00B309CF" w:rsidRPr="00D26DB8" w:rsidRDefault="00B309CF" w:rsidP="00D26DB8">
      <w:pPr>
        <w:pStyle w:val="ac"/>
        <w:spacing w:line="240" w:lineRule="exact"/>
        <w:ind w:firstLineChars="200" w:firstLine="420"/>
        <w:rPr>
          <w:rFonts w:ascii="方正楷体简体" w:eastAsia="方正楷体简体" w:hAnsi="仿宋"/>
          <w:szCs w:val="21"/>
        </w:rPr>
      </w:pPr>
      <w:r w:rsidRPr="00D26DB8">
        <w:rPr>
          <w:rFonts w:ascii="方正楷体简体" w:eastAsia="方正楷体简体" w:hAnsi="仿宋" w:hint="eastAsia"/>
          <w:szCs w:val="21"/>
        </w:rPr>
        <w:lastRenderedPageBreak/>
        <w:t>有序的市场竞争是每个监理公司存在的前提，也是监理公司做为弄潮儿的层层海浪，任何不按照市场规则运作的监理公司，最终只能成为海浪的吞噬者，被海水卷走，消失在茫茫大海中。</w:t>
      </w:r>
    </w:p>
    <w:p w:rsidR="00B309CF" w:rsidRPr="00D26DB8" w:rsidRDefault="00B309CF" w:rsidP="00D26DB8">
      <w:pPr>
        <w:pStyle w:val="ac"/>
        <w:spacing w:line="240" w:lineRule="exact"/>
        <w:ind w:firstLineChars="200" w:firstLine="420"/>
        <w:rPr>
          <w:rFonts w:ascii="方正楷体简体" w:eastAsia="方正楷体简体" w:hAnsi="仿宋"/>
          <w:szCs w:val="21"/>
        </w:rPr>
      </w:pPr>
      <w:r w:rsidRPr="00D26DB8">
        <w:rPr>
          <w:rFonts w:ascii="方正楷体简体" w:eastAsia="方正楷体简体" w:hAnsi="仿宋" w:hint="eastAsia"/>
          <w:szCs w:val="21"/>
        </w:rPr>
        <w:t>现阶段，监理公司在承揽业务方面有诸多不良行为，诸如，恶意降价；未取得资质证书承揽工程；超越本单位资质等级承揽业务；允许其他单位或个人以本单位名义承揽工程；相互串通投标或者与招标人串通投标；以向招标人或者评标委员会成员行贿的手段谋取中标；以他人名义投标或者以其他方式弄虚作假骗取中标；情节严重的不按照与招标人订立的合同履行义务；转让工程监理业务；等等。</w:t>
      </w:r>
      <w:r w:rsidRPr="00D26DB8">
        <w:rPr>
          <w:rFonts w:ascii="方正楷体简体" w:eastAsia="方正楷体简体" w:hAnsi="仿宋" w:hint="eastAsia"/>
          <w:color w:val="333333"/>
          <w:szCs w:val="21"/>
        </w:rPr>
        <w:t>在《通知》执行后，部分监理公司为了生存，很可能更会激化这些不良行为，再演绎更多的不良行为，诸如，串通涨价；排斥潜在投标人；相互陪标；在监理过程中实施商业贿赂；等等。笔者认为，监理公司作为市场运作中的一员，应严于律己，站在更高的、更长远的角度面对日趋竞争激烈的市场，理性竞争，理性选择业主，理性杜绝市场中出现的各种不良行为，发挥公司的优质资源，廉洁自律，诚信经营。“诚招天下客，誉从信中来”，这是我国商道古训，对于当今监理公司的运作仍具有重大现实意义。每个监理公司都应该认真检查评估经营中对顾客的承诺、合同履行等方面是否践行了诚信准则，找出差距持续加以改进，才能使公司永葆良好信誉。每个监理公司都应该做市场的“优良种子”，自觉维护市场的运作机制，坚决向不良行为和歪风邪</w:t>
      </w:r>
      <w:r w:rsidRPr="00D26DB8">
        <w:rPr>
          <w:rFonts w:ascii="方正楷体简体" w:eastAsia="方正楷体简体" w:hAnsi="仿宋" w:hint="eastAsia"/>
          <w:szCs w:val="21"/>
        </w:rPr>
        <w:t>气说“NO”，坚决抵制各种腐败现象的产生。工程领域一直是滋生较多腐败的温床。近几年，党中央与国务院已经与正在严厉查处各种腐败犯罪分子，发生在身边的被查处的领导干部已不是少数，尤其是今年山西更是塌方式腐败，基本上山西的每个地市都有领导干部因腐败问题而被调查，严峻的环境考验着每个监理公司！监理公司即使身处这样的环境，也千万要“hold住”，更应该以强硬的作风， 廉洁自律的精神，洁身自好，从自身做起，自觉遏制腐败的蔓延势头，宁可无业务或小业务，也不去触犯道德与法律的底线，做个有利于监理市场运作的好监理人。</w:t>
      </w:r>
    </w:p>
    <w:p w:rsidR="00B309CF" w:rsidRPr="00D26DB8" w:rsidRDefault="00B309CF" w:rsidP="00D26DB8">
      <w:pPr>
        <w:pStyle w:val="ac"/>
        <w:spacing w:line="240" w:lineRule="exact"/>
        <w:rPr>
          <w:rFonts w:ascii="方正楷体简体" w:eastAsia="方正楷体简体" w:hAnsi="仿宋"/>
          <w:b/>
          <w:color w:val="333333"/>
          <w:szCs w:val="21"/>
        </w:rPr>
      </w:pPr>
      <w:r w:rsidRPr="00D26DB8">
        <w:rPr>
          <w:rFonts w:ascii="方正楷体简体" w:eastAsia="方正楷体简体" w:hAnsi="仿宋" w:hint="eastAsia"/>
          <w:b/>
          <w:color w:val="333333"/>
          <w:szCs w:val="21"/>
        </w:rPr>
        <w:t>2.4《通知》执行后监理公司更应吸引并留住高素质的人才，尤其是项目总监，自觉提高监理人员入职门槛，做好人才竞争的思想准备，这样才能做到“未雨绸缪、防患于未然”。</w:t>
      </w:r>
    </w:p>
    <w:p w:rsidR="00B309CF" w:rsidRPr="00D26DB8" w:rsidRDefault="00B309CF" w:rsidP="00D26DB8">
      <w:pPr>
        <w:pStyle w:val="ac"/>
        <w:spacing w:line="240" w:lineRule="exact"/>
        <w:ind w:firstLineChars="200" w:firstLine="420"/>
        <w:rPr>
          <w:rFonts w:ascii="方正楷体简体" w:eastAsia="方正楷体简体" w:hAnsi="仿宋"/>
          <w:color w:val="333333"/>
          <w:szCs w:val="21"/>
        </w:rPr>
      </w:pPr>
      <w:r w:rsidRPr="00D26DB8">
        <w:rPr>
          <w:rFonts w:ascii="方正楷体简体" w:eastAsia="方正楷体简体" w:hAnsi="仿宋" w:hint="eastAsia"/>
          <w:color w:val="333333"/>
          <w:szCs w:val="21"/>
        </w:rPr>
        <w:t>俗话说，打铁还需自身硬！一个好的监理公司绝对离不开好的项目总监，一个好的项目监理部绝对需要好的监理人员共同支撑。只有监理公司自身做好和运营好监理人员的管理，才能使公司在千变</w:t>
      </w:r>
      <w:r w:rsidRPr="00D26DB8">
        <w:rPr>
          <w:rFonts w:ascii="方正楷体简体" w:eastAsia="方正楷体简体" w:hAnsi="仿宋" w:hint="eastAsia"/>
          <w:color w:val="333333"/>
          <w:szCs w:val="21"/>
        </w:rPr>
        <w:lastRenderedPageBreak/>
        <w:t>万化的市场博弈中立于不败之地。监理公司只有重视人才，吸引人才，为人才发挥用武造就大舞台，才能在监理取费过低，竞争不规范的斗争中脱颖而出，赢得一片天地。监理公司更应向低素质的监理人员说“NO”，提前预防不良监理人员造成的公司恶性循环，并立足于长远目标，加强吸引和培养好的人才，尤其是重视高素质总监的吸引和培养，给好的总监们成长与成熟的肥沃土壤，有机地进行新老人员的结合，用好人，监管好项目，公司才能做强做大。那些依旧老思想、老观念、不求创新的公司老总所在的监理公司，势必会在市场的博弈中遭遇滑铁卢。</w:t>
      </w:r>
    </w:p>
    <w:p w:rsidR="00B309CF" w:rsidRPr="00D26DB8" w:rsidRDefault="00B309CF" w:rsidP="00D26DB8">
      <w:pPr>
        <w:pStyle w:val="ac"/>
        <w:spacing w:line="240" w:lineRule="exact"/>
        <w:rPr>
          <w:rFonts w:ascii="方正楷体简体" w:eastAsia="方正楷体简体" w:hAnsi="仿宋"/>
          <w:b/>
          <w:color w:val="333333"/>
          <w:szCs w:val="21"/>
        </w:rPr>
      </w:pPr>
      <w:r w:rsidRPr="00D26DB8">
        <w:rPr>
          <w:rFonts w:ascii="方正楷体简体" w:eastAsia="方正楷体简体" w:hAnsi="仿宋" w:hint="eastAsia"/>
          <w:b/>
          <w:color w:val="333333"/>
          <w:szCs w:val="21"/>
        </w:rPr>
        <w:t>2.5《通知》执行后监理公司在以监理为主业的基础上，充实自己的实力，走项目管理的道路。</w:t>
      </w:r>
    </w:p>
    <w:p w:rsidR="00B309CF" w:rsidRPr="00D26DB8" w:rsidRDefault="00B309CF" w:rsidP="00D26DB8">
      <w:pPr>
        <w:pStyle w:val="ac"/>
        <w:spacing w:line="240" w:lineRule="exact"/>
        <w:ind w:firstLineChars="200" w:firstLine="420"/>
        <w:rPr>
          <w:rFonts w:ascii="方正楷体简体" w:eastAsia="方正楷体简体" w:hAnsi="仿宋"/>
          <w:color w:val="333333"/>
          <w:szCs w:val="21"/>
        </w:rPr>
      </w:pPr>
      <w:r w:rsidRPr="00D26DB8">
        <w:rPr>
          <w:rFonts w:ascii="方正楷体简体" w:eastAsia="方正楷体简体" w:hAnsi="仿宋" w:hint="eastAsia"/>
          <w:color w:val="333333"/>
          <w:szCs w:val="21"/>
        </w:rPr>
        <w:t>尽管当前的监理公司面临种种困难，大中小监理公司参差不齐，监理人员良莠不齐，但只要在原有工程监理的基础上填补不全的人力资源，从专业结构方面弥补全过程管理所缺少的人才，监理公司高层重视战略转变，一部分规模较大、经营业绩较好、拥有比较丰富的人力资源的监理公司，是有能力和机遇向项目管理公司方向转化与发展的。同时，《通知》执行后，监理公司向项目管理公司转化，最根本的原因是迎合市场的需要，是市场优胜劣汰选择的结果。毫无疑问地讲，经过5到10年左右的时间转变，我国建筑市场上势必会出现一批有一定竞争能力的项目管理公司，势必会出现工程监理与项目管理一体化服务的新格局。</w:t>
      </w:r>
    </w:p>
    <w:p w:rsidR="00B309CF" w:rsidRPr="00D26DB8" w:rsidRDefault="00B309CF" w:rsidP="00D26DB8">
      <w:pPr>
        <w:widowControl/>
        <w:shd w:val="clear" w:color="auto" w:fill="FFFFFF"/>
        <w:spacing w:line="240" w:lineRule="exact"/>
        <w:jc w:val="left"/>
        <w:rPr>
          <w:rFonts w:ascii="方正楷体简体" w:eastAsia="方正楷体简体" w:hAnsi="仿宋" w:cs="宋体"/>
          <w:b/>
          <w:color w:val="333333"/>
          <w:kern w:val="0"/>
          <w:szCs w:val="21"/>
        </w:rPr>
      </w:pPr>
      <w:r w:rsidRPr="00D26DB8">
        <w:rPr>
          <w:rFonts w:ascii="方正楷体简体" w:eastAsia="方正楷体简体" w:hAnsi="仿宋" w:cs="宋体" w:hint="eastAsia"/>
          <w:b/>
          <w:color w:val="333333"/>
          <w:kern w:val="0"/>
          <w:szCs w:val="21"/>
        </w:rPr>
        <w:t>3 结束语</w:t>
      </w:r>
    </w:p>
    <w:p w:rsidR="00B309CF" w:rsidRPr="00D26DB8" w:rsidRDefault="00B309CF" w:rsidP="00D26DB8">
      <w:pPr>
        <w:spacing w:line="240" w:lineRule="exact"/>
        <w:ind w:firstLineChars="200" w:firstLine="420"/>
        <w:jc w:val="left"/>
        <w:rPr>
          <w:rFonts w:ascii="方正楷体简体" w:eastAsia="方正楷体简体" w:hAnsi="仿宋" w:cs="宋体"/>
          <w:color w:val="333333"/>
          <w:kern w:val="0"/>
          <w:szCs w:val="21"/>
        </w:rPr>
      </w:pPr>
      <w:r w:rsidRPr="00D26DB8">
        <w:rPr>
          <w:rFonts w:ascii="方正楷体简体" w:eastAsia="方正楷体简体" w:hAnsi="仿宋" w:cs="宋体" w:hint="eastAsia"/>
          <w:color w:val="333333"/>
          <w:kern w:val="0"/>
          <w:szCs w:val="21"/>
        </w:rPr>
        <w:t>国家</w:t>
      </w:r>
      <w:hyperlink r:id="rId10" w:tgtFrame="_blank" w:history="1">
        <w:r w:rsidRPr="00D26DB8">
          <w:rPr>
            <w:rFonts w:ascii="方正楷体简体" w:eastAsia="方正楷体简体" w:hAnsi="仿宋" w:cs="宋体" w:hint="eastAsia"/>
            <w:color w:val="333333"/>
            <w:kern w:val="0"/>
            <w:szCs w:val="21"/>
          </w:rPr>
          <w:t>发改委</w:t>
        </w:r>
      </w:hyperlink>
      <w:r w:rsidRPr="00D26DB8">
        <w:rPr>
          <w:rFonts w:ascii="方正楷体简体" w:eastAsia="方正楷体简体" w:hAnsi="仿宋" w:cs="宋体" w:hint="eastAsia"/>
          <w:color w:val="333333"/>
          <w:kern w:val="0"/>
          <w:szCs w:val="21"/>
        </w:rPr>
        <w:t>要求，为规范专业服务市场健康有序发展，各地区各部门要为市场主体创造公平、公开的市场环境，不得以任何理由限制或指定服务。各专业服务机构要合法经营，不得有违规收费行为。各相关行业协会要依法加强行业监督和自律。同时要求各地价格主管部门要加强市场价格行为监管，维护正常的市场价格秩序。</w:t>
      </w:r>
      <w:r w:rsidRPr="00D26DB8">
        <w:rPr>
          <w:rFonts w:ascii="方正楷体简体" w:eastAsia="方正楷体简体" w:hAnsi="仿宋" w:cs="宋体" w:hint="eastAsia"/>
          <w:color w:val="333333"/>
          <w:kern w:val="0"/>
          <w:szCs w:val="21"/>
        </w:rPr>
        <w:br/>
        <w:t xml:space="preserve">    笔者认为，</w:t>
      </w:r>
      <w:hyperlink r:id="rId11" w:tgtFrame="_blank" w:history="1">
        <w:r w:rsidRPr="00D26DB8">
          <w:rPr>
            <w:rFonts w:ascii="方正楷体简体" w:eastAsia="方正楷体简体" w:hAnsi="仿宋" w:cs="宋体" w:hint="eastAsia"/>
            <w:color w:val="333333"/>
            <w:kern w:val="0"/>
            <w:szCs w:val="21"/>
          </w:rPr>
          <w:t>工程监理</w:t>
        </w:r>
      </w:hyperlink>
      <w:r w:rsidRPr="00D26DB8">
        <w:rPr>
          <w:rFonts w:ascii="方正楷体简体" w:eastAsia="方正楷体简体" w:hAnsi="仿宋" w:cs="宋体" w:hint="eastAsia"/>
          <w:color w:val="333333"/>
          <w:kern w:val="0"/>
          <w:szCs w:val="21"/>
        </w:rPr>
        <w:t>一直定位于独立的项目建设七大主体之一，委托监理合同是其实施监理的前提，而监理酬金又是委托监理合同的重要组成部分，监理服务价格的放开，服务结构的转型，均符合国家相关政策与产业转型升级需要，是无可厚非的。</w:t>
      </w:r>
      <w:r w:rsidRPr="00D26DB8">
        <w:rPr>
          <w:rFonts w:ascii="方正楷体简体" w:eastAsia="方正楷体简体" w:hAnsi="仿宋" w:hint="eastAsia"/>
          <w:color w:val="333333"/>
          <w:szCs w:val="21"/>
        </w:rPr>
        <w:t>《通知》执行后，</w:t>
      </w:r>
      <w:r w:rsidRPr="00D26DB8">
        <w:rPr>
          <w:rFonts w:ascii="方正楷体简体" w:eastAsia="方正楷体简体" w:hAnsi="仿宋" w:cs="宋体" w:hint="eastAsia"/>
          <w:color w:val="333333"/>
          <w:kern w:val="0"/>
          <w:szCs w:val="21"/>
        </w:rPr>
        <w:t>工程监理的价格改革脚步在今年提速明显，作为工程监理人，我们需要把握机会，</w:t>
      </w:r>
      <w:hyperlink r:id="rId12" w:tgtFrame="_blank" w:history="1">
        <w:r w:rsidRPr="00D26DB8">
          <w:rPr>
            <w:rFonts w:ascii="方正楷体简体" w:eastAsia="方正楷体简体" w:hAnsi="仿宋" w:cs="宋体" w:hint="eastAsia"/>
            <w:color w:val="333333"/>
            <w:kern w:val="0"/>
            <w:szCs w:val="21"/>
          </w:rPr>
          <w:t>顺势而为</w:t>
        </w:r>
      </w:hyperlink>
      <w:r w:rsidRPr="00D26DB8">
        <w:rPr>
          <w:rFonts w:ascii="方正楷体简体" w:eastAsia="方正楷体简体" w:hAnsi="仿宋" w:cs="宋体" w:hint="eastAsia"/>
          <w:color w:val="333333"/>
          <w:kern w:val="0"/>
          <w:szCs w:val="21"/>
        </w:rPr>
        <w:t>，在我国工程信用体系没有完全成熟的阶段，积极促进监理市场进一步的走向规范化，继续摸索一条属于中国监理的道路，是我们监理人的责任也是义务，正如一首歌里唱到“大胆往前走，往前走，莫回首”。</w:t>
      </w:r>
    </w:p>
    <w:p w:rsidR="005751BE" w:rsidRDefault="005751BE" w:rsidP="00D26DB8">
      <w:pPr>
        <w:spacing w:line="240" w:lineRule="exact"/>
        <w:sectPr w:rsidR="005751BE" w:rsidSect="005751BE">
          <w:type w:val="continuous"/>
          <w:pgSz w:w="11906" w:h="16838"/>
          <w:pgMar w:top="907" w:right="1020" w:bottom="680" w:left="1020" w:header="851" w:footer="992" w:gutter="0"/>
          <w:pgNumType w:fmt="numberInDash"/>
          <w:cols w:num="2" w:space="720"/>
          <w:docGrid w:type="lines" w:linePitch="312"/>
        </w:sectPr>
      </w:pPr>
    </w:p>
    <w:p w:rsidR="00D55817" w:rsidRPr="00D55817" w:rsidRDefault="00381385" w:rsidP="00D26DB8">
      <w:pPr>
        <w:spacing w:line="240" w:lineRule="exact"/>
      </w:pPr>
      <w:r w:rsidRPr="00381385">
        <w:rPr>
          <w:rFonts w:ascii="仿宋" w:eastAsia="仿宋" w:hAnsi="仿宋"/>
          <w:noProof/>
        </w:rPr>
        <w:lastRenderedPageBreak/>
        <w:pict>
          <v:shape id="_x0000_s1113" type="#_x0000_t32" style="position:absolute;left:0;text-align:left;margin-left:-21.75pt;margin-top:8.65pt;width:523.5pt;height:.05pt;z-index:251691008" o:connectortype="straight" strokecolor="#8064a2 [3207]" strokeweight="2.5pt">
            <v:stroke dashstyle="1 1" endcap="round"/>
            <v:shadow on="t" color="#868686" opacity=".5" offset="-6pt,-6pt"/>
          </v:shape>
        </w:pict>
      </w:r>
    </w:p>
    <w:p w:rsidR="00B47E17" w:rsidRPr="00D55817" w:rsidRDefault="00B47E17" w:rsidP="00D26DB8">
      <w:pPr>
        <w:spacing w:line="240" w:lineRule="exact"/>
        <w:sectPr w:rsidR="00B47E17" w:rsidRPr="00D55817" w:rsidSect="00B47E17">
          <w:type w:val="continuous"/>
          <w:pgSz w:w="11906" w:h="16838"/>
          <w:pgMar w:top="907" w:right="1020" w:bottom="680" w:left="1020" w:header="851" w:footer="992" w:gutter="0"/>
          <w:pgNumType w:fmt="numberInDash"/>
          <w:cols w:space="720"/>
          <w:docGrid w:type="lines" w:linePitch="312"/>
        </w:sectPr>
      </w:pPr>
    </w:p>
    <w:p w:rsidR="00D26DB8" w:rsidRPr="00D26DB8" w:rsidRDefault="00D26DB8" w:rsidP="00D26DB8">
      <w:pPr>
        <w:spacing w:line="240" w:lineRule="exact"/>
        <w:jc w:val="left"/>
        <w:rPr>
          <w:szCs w:val="21"/>
        </w:rPr>
      </w:pPr>
    </w:p>
    <w:p w:rsidR="00B309CF" w:rsidRPr="00160A3A" w:rsidRDefault="00381385" w:rsidP="00D26DB8">
      <w:pPr>
        <w:pStyle w:val="a8"/>
        <w:numPr>
          <w:ilvl w:val="0"/>
          <w:numId w:val="29"/>
        </w:numPr>
        <w:spacing w:line="240" w:lineRule="exact"/>
        <w:ind w:firstLineChars="0"/>
        <w:jc w:val="left"/>
        <w:rPr>
          <w:szCs w:val="21"/>
        </w:rPr>
      </w:pPr>
      <w:r w:rsidRPr="00381385">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19" type="#_x0000_t136" style="position:absolute;left:0;text-align:left;margin-left:199.3pt;margin-top:45.6pt;width:111.75pt;height:25.9pt;rotation:90;z-index:-251616256" adj=",10800" fillcolor="lime" stroked="f">
            <v:fill color2="#0cf" focus="100%" type="gradient"/>
            <v:shadow color="navy" opacity="52429f" offset="-5pt,6pt"/>
            <v:textpath style="font-family:&quot;宋体&quot;;font-weight:bold;v-rotate-letters:t;v-text-kern:t" trim="t" fitpath="t" string="公司动态"/>
          </v:shape>
        </w:pict>
      </w:r>
      <w:r w:rsidR="00B309CF" w:rsidRPr="00160A3A">
        <w:rPr>
          <w:rFonts w:hint="eastAsia"/>
          <w:szCs w:val="21"/>
        </w:rPr>
        <w:t>7</w:t>
      </w:r>
      <w:r w:rsidR="00B309CF" w:rsidRPr="00160A3A">
        <w:rPr>
          <w:rFonts w:hint="eastAsia"/>
          <w:szCs w:val="21"/>
        </w:rPr>
        <w:t>月</w:t>
      </w:r>
      <w:r w:rsidR="00B309CF" w:rsidRPr="00160A3A">
        <w:rPr>
          <w:rFonts w:hint="eastAsia"/>
          <w:szCs w:val="21"/>
        </w:rPr>
        <w:t>3</w:t>
      </w:r>
      <w:r w:rsidR="00B309CF" w:rsidRPr="00160A3A">
        <w:rPr>
          <w:rFonts w:hint="eastAsia"/>
          <w:szCs w:val="21"/>
        </w:rPr>
        <w:t>日，公司通过了质量管理体系再认证，并取得了证书。</w:t>
      </w:r>
    </w:p>
    <w:p w:rsidR="00B309CF" w:rsidRPr="00160A3A" w:rsidRDefault="00B309CF" w:rsidP="00D26DB8">
      <w:pPr>
        <w:pStyle w:val="a8"/>
        <w:numPr>
          <w:ilvl w:val="0"/>
          <w:numId w:val="29"/>
        </w:numPr>
        <w:spacing w:line="240" w:lineRule="exact"/>
        <w:ind w:firstLineChars="0"/>
        <w:jc w:val="left"/>
        <w:rPr>
          <w:szCs w:val="21"/>
        </w:rPr>
      </w:pPr>
      <w:r w:rsidRPr="00160A3A">
        <w:rPr>
          <w:rFonts w:hint="eastAsia"/>
          <w:szCs w:val="21"/>
        </w:rPr>
        <w:t>7</w:t>
      </w:r>
      <w:r w:rsidRPr="00160A3A">
        <w:rPr>
          <w:rFonts w:hint="eastAsia"/>
          <w:szCs w:val="21"/>
        </w:rPr>
        <w:t>月</w:t>
      </w:r>
      <w:r w:rsidRPr="00160A3A">
        <w:rPr>
          <w:rFonts w:hint="eastAsia"/>
          <w:szCs w:val="21"/>
        </w:rPr>
        <w:t>4</w:t>
      </w:r>
      <w:r w:rsidRPr="00160A3A">
        <w:rPr>
          <w:rFonts w:hint="eastAsia"/>
          <w:szCs w:val="21"/>
        </w:rPr>
        <w:t>日，公司针对《</w:t>
      </w:r>
      <w:r w:rsidRPr="00160A3A">
        <w:rPr>
          <w:szCs w:val="21"/>
        </w:rPr>
        <w:t>脚手架安全技术规范</w:t>
      </w:r>
      <w:r w:rsidRPr="00160A3A">
        <w:rPr>
          <w:rFonts w:hint="eastAsia"/>
          <w:szCs w:val="21"/>
        </w:rPr>
        <w:t>》对总监、总代</w:t>
      </w:r>
      <w:r>
        <w:rPr>
          <w:rFonts w:hint="eastAsia"/>
          <w:szCs w:val="21"/>
        </w:rPr>
        <w:t>进行</w:t>
      </w:r>
      <w:r w:rsidRPr="00160A3A">
        <w:rPr>
          <w:rFonts w:hint="eastAsia"/>
          <w:szCs w:val="21"/>
        </w:rPr>
        <w:t>培训，由总工办刘成城</w:t>
      </w:r>
      <w:r w:rsidR="009A335B">
        <w:rPr>
          <w:rFonts w:hint="eastAsia"/>
          <w:szCs w:val="21"/>
        </w:rPr>
        <w:t>讲</w:t>
      </w:r>
      <w:r w:rsidRPr="00160A3A">
        <w:rPr>
          <w:rFonts w:hint="eastAsia"/>
          <w:szCs w:val="21"/>
        </w:rPr>
        <w:t>课。</w:t>
      </w:r>
    </w:p>
    <w:p w:rsidR="00B309CF" w:rsidRPr="00160A3A" w:rsidRDefault="00B309CF" w:rsidP="00D26DB8">
      <w:pPr>
        <w:pStyle w:val="a8"/>
        <w:numPr>
          <w:ilvl w:val="0"/>
          <w:numId w:val="29"/>
        </w:numPr>
        <w:spacing w:line="240" w:lineRule="exact"/>
        <w:ind w:firstLineChars="0"/>
        <w:jc w:val="left"/>
        <w:rPr>
          <w:szCs w:val="21"/>
        </w:rPr>
      </w:pPr>
      <w:r w:rsidRPr="00160A3A">
        <w:rPr>
          <w:rFonts w:hint="eastAsia"/>
          <w:szCs w:val="21"/>
        </w:rPr>
        <w:t>7</w:t>
      </w:r>
      <w:r w:rsidRPr="00160A3A">
        <w:rPr>
          <w:rFonts w:hint="eastAsia"/>
          <w:szCs w:val="21"/>
        </w:rPr>
        <w:t>月</w:t>
      </w:r>
      <w:r w:rsidRPr="00160A3A">
        <w:rPr>
          <w:rFonts w:hint="eastAsia"/>
          <w:szCs w:val="21"/>
        </w:rPr>
        <w:t>5</w:t>
      </w:r>
      <w:r w:rsidRPr="00160A3A">
        <w:rPr>
          <w:rFonts w:hint="eastAsia"/>
          <w:szCs w:val="21"/>
        </w:rPr>
        <w:t>日，公司党员代表参</w:t>
      </w:r>
      <w:r>
        <w:rPr>
          <w:rFonts w:hint="eastAsia"/>
          <w:szCs w:val="21"/>
        </w:rPr>
        <w:t>观</w:t>
      </w:r>
      <w:r w:rsidRPr="00160A3A">
        <w:rPr>
          <w:rFonts w:hint="eastAsia"/>
          <w:szCs w:val="21"/>
        </w:rPr>
        <w:t>“八路军太行纪念馆”，进行了爱国主义教育</w:t>
      </w:r>
      <w:r w:rsidR="009A335B">
        <w:rPr>
          <w:rFonts w:hint="eastAsia"/>
          <w:szCs w:val="21"/>
        </w:rPr>
        <w:t>和党性教育</w:t>
      </w:r>
      <w:r w:rsidRPr="00160A3A">
        <w:rPr>
          <w:rFonts w:hint="eastAsia"/>
          <w:szCs w:val="21"/>
        </w:rPr>
        <w:t>。</w:t>
      </w:r>
    </w:p>
    <w:p w:rsidR="00B309CF" w:rsidRPr="00160A3A" w:rsidRDefault="00B309CF" w:rsidP="00D26DB8">
      <w:pPr>
        <w:pStyle w:val="a8"/>
        <w:numPr>
          <w:ilvl w:val="0"/>
          <w:numId w:val="29"/>
        </w:numPr>
        <w:spacing w:line="240" w:lineRule="exact"/>
        <w:ind w:firstLineChars="0"/>
        <w:jc w:val="left"/>
        <w:rPr>
          <w:szCs w:val="21"/>
        </w:rPr>
      </w:pPr>
      <w:r w:rsidRPr="00160A3A">
        <w:rPr>
          <w:rFonts w:hint="eastAsia"/>
          <w:szCs w:val="21"/>
        </w:rPr>
        <w:t>7</w:t>
      </w:r>
      <w:r w:rsidRPr="00160A3A">
        <w:rPr>
          <w:rFonts w:hint="eastAsia"/>
          <w:szCs w:val="21"/>
        </w:rPr>
        <w:t>月</w:t>
      </w:r>
      <w:r w:rsidRPr="00160A3A">
        <w:rPr>
          <w:rFonts w:hint="eastAsia"/>
          <w:szCs w:val="21"/>
        </w:rPr>
        <w:t>13</w:t>
      </w:r>
      <w:r w:rsidRPr="00160A3A">
        <w:rPr>
          <w:rFonts w:hint="eastAsia"/>
          <w:szCs w:val="21"/>
        </w:rPr>
        <w:t>日，公司向古交市政务服务中心提交入库资料。</w:t>
      </w:r>
    </w:p>
    <w:p w:rsidR="00B309CF" w:rsidRPr="00160A3A" w:rsidRDefault="00B309CF" w:rsidP="00D26DB8">
      <w:pPr>
        <w:pStyle w:val="a8"/>
        <w:numPr>
          <w:ilvl w:val="0"/>
          <w:numId w:val="29"/>
        </w:numPr>
        <w:spacing w:line="240" w:lineRule="exact"/>
        <w:ind w:firstLineChars="0"/>
        <w:jc w:val="left"/>
        <w:rPr>
          <w:szCs w:val="21"/>
        </w:rPr>
      </w:pPr>
      <w:r w:rsidRPr="00160A3A">
        <w:rPr>
          <w:rFonts w:hint="eastAsia"/>
          <w:szCs w:val="21"/>
        </w:rPr>
        <w:t>7</w:t>
      </w:r>
      <w:r w:rsidRPr="00160A3A">
        <w:rPr>
          <w:rFonts w:hint="eastAsia"/>
          <w:szCs w:val="21"/>
        </w:rPr>
        <w:t>月</w:t>
      </w:r>
      <w:r w:rsidRPr="00160A3A">
        <w:rPr>
          <w:rFonts w:hint="eastAsia"/>
          <w:szCs w:val="21"/>
        </w:rPr>
        <w:t>23</w:t>
      </w:r>
      <w:r w:rsidRPr="00160A3A">
        <w:rPr>
          <w:rFonts w:hint="eastAsia"/>
          <w:szCs w:val="21"/>
        </w:rPr>
        <w:t>日，公司总工程师李增瑞参加了由市住建委组织的安全生产工作会议。</w:t>
      </w:r>
    </w:p>
    <w:p w:rsidR="00D26DB8" w:rsidRPr="00D26DB8" w:rsidRDefault="00D26DB8" w:rsidP="00D26DB8">
      <w:pPr>
        <w:pStyle w:val="a8"/>
        <w:spacing w:line="240" w:lineRule="exact"/>
        <w:ind w:left="420" w:firstLineChars="0" w:firstLine="0"/>
        <w:jc w:val="left"/>
        <w:rPr>
          <w:szCs w:val="21"/>
        </w:rPr>
      </w:pPr>
    </w:p>
    <w:p w:rsidR="00B309CF" w:rsidRDefault="00B309CF" w:rsidP="00D26DB8">
      <w:pPr>
        <w:pStyle w:val="a8"/>
        <w:numPr>
          <w:ilvl w:val="0"/>
          <w:numId w:val="29"/>
        </w:numPr>
        <w:spacing w:line="240" w:lineRule="exact"/>
        <w:ind w:firstLineChars="0"/>
        <w:jc w:val="left"/>
        <w:rPr>
          <w:szCs w:val="21"/>
        </w:rPr>
      </w:pPr>
      <w:r w:rsidRPr="00E90F15">
        <w:rPr>
          <w:rFonts w:hint="eastAsia"/>
          <w:b/>
          <w:szCs w:val="21"/>
        </w:rPr>
        <w:t>本月中标项目</w:t>
      </w:r>
      <w:r w:rsidRPr="00160A3A">
        <w:rPr>
          <w:rFonts w:hint="eastAsia"/>
          <w:szCs w:val="21"/>
        </w:rPr>
        <w:t>：</w:t>
      </w:r>
    </w:p>
    <w:p w:rsidR="00B309CF" w:rsidRDefault="009A335B" w:rsidP="00D26DB8">
      <w:pPr>
        <w:pStyle w:val="a8"/>
        <w:spacing w:line="240" w:lineRule="exact"/>
        <w:ind w:left="420" w:firstLineChars="0" w:firstLine="0"/>
        <w:jc w:val="left"/>
        <w:rPr>
          <w:szCs w:val="21"/>
        </w:rPr>
      </w:pPr>
      <w:r>
        <w:rPr>
          <w:rFonts w:hint="eastAsia"/>
          <w:szCs w:val="21"/>
        </w:rPr>
        <w:t>1</w:t>
      </w:r>
      <w:r>
        <w:rPr>
          <w:rFonts w:hint="eastAsia"/>
          <w:szCs w:val="21"/>
        </w:rPr>
        <w:t>、</w:t>
      </w:r>
      <w:r w:rsidR="00B309CF" w:rsidRPr="00160A3A">
        <w:rPr>
          <w:szCs w:val="21"/>
        </w:rPr>
        <w:t>迎泽世纪成</w:t>
      </w:r>
      <w:r w:rsidR="00B309CF" w:rsidRPr="00160A3A">
        <w:rPr>
          <w:szCs w:val="21"/>
        </w:rPr>
        <w:t>1#</w:t>
      </w:r>
      <w:r w:rsidR="00B309CF" w:rsidRPr="00160A3A">
        <w:rPr>
          <w:szCs w:val="21"/>
        </w:rPr>
        <w:t>楼、</w:t>
      </w:r>
      <w:r w:rsidR="00B309CF" w:rsidRPr="00160A3A">
        <w:rPr>
          <w:szCs w:val="21"/>
        </w:rPr>
        <w:t>2#</w:t>
      </w:r>
      <w:r w:rsidR="00B309CF" w:rsidRPr="00160A3A">
        <w:rPr>
          <w:szCs w:val="21"/>
        </w:rPr>
        <w:t>楼、地下车库及地下商业工程</w:t>
      </w:r>
      <w:r>
        <w:rPr>
          <w:rFonts w:hint="eastAsia"/>
          <w:szCs w:val="21"/>
        </w:rPr>
        <w:t>；</w:t>
      </w:r>
    </w:p>
    <w:p w:rsidR="00B309CF" w:rsidRDefault="009A335B" w:rsidP="00D26DB8">
      <w:pPr>
        <w:pStyle w:val="a8"/>
        <w:spacing w:line="240" w:lineRule="exact"/>
        <w:ind w:left="420" w:firstLineChars="0" w:firstLine="0"/>
        <w:jc w:val="left"/>
        <w:rPr>
          <w:szCs w:val="21"/>
        </w:rPr>
      </w:pPr>
      <w:r>
        <w:rPr>
          <w:rFonts w:hint="eastAsia"/>
          <w:szCs w:val="21"/>
        </w:rPr>
        <w:t>2</w:t>
      </w:r>
      <w:r>
        <w:rPr>
          <w:rFonts w:hint="eastAsia"/>
          <w:szCs w:val="21"/>
        </w:rPr>
        <w:t>、</w:t>
      </w:r>
      <w:r w:rsidR="00B309CF" w:rsidRPr="00160A3A">
        <w:rPr>
          <w:szCs w:val="21"/>
        </w:rPr>
        <w:t>广瑞清漳湾商住小区工程施工及工程</w:t>
      </w:r>
      <w:r>
        <w:rPr>
          <w:rFonts w:hint="eastAsia"/>
          <w:szCs w:val="21"/>
        </w:rPr>
        <w:t>；</w:t>
      </w:r>
    </w:p>
    <w:p w:rsidR="00B309CF" w:rsidRDefault="009A335B" w:rsidP="00D26DB8">
      <w:pPr>
        <w:pStyle w:val="a8"/>
        <w:spacing w:line="240" w:lineRule="exact"/>
        <w:ind w:left="420" w:firstLineChars="0" w:firstLine="0"/>
        <w:jc w:val="left"/>
        <w:rPr>
          <w:szCs w:val="21"/>
        </w:rPr>
      </w:pPr>
      <w:r>
        <w:rPr>
          <w:rFonts w:hint="eastAsia"/>
          <w:szCs w:val="21"/>
        </w:rPr>
        <w:t>3</w:t>
      </w:r>
      <w:r>
        <w:rPr>
          <w:rFonts w:hint="eastAsia"/>
          <w:szCs w:val="21"/>
        </w:rPr>
        <w:t>、</w:t>
      </w:r>
      <w:r w:rsidR="00B309CF" w:rsidRPr="00160A3A">
        <w:rPr>
          <w:szCs w:val="21"/>
        </w:rPr>
        <w:t>太原高新区晋阳街南二巷（晋阳街</w:t>
      </w:r>
      <w:r w:rsidR="00B309CF" w:rsidRPr="00160A3A">
        <w:rPr>
          <w:szCs w:val="21"/>
        </w:rPr>
        <w:t>-</w:t>
      </w:r>
      <w:r w:rsidR="00B309CF" w:rsidRPr="00160A3A">
        <w:rPr>
          <w:szCs w:val="21"/>
        </w:rPr>
        <w:t>规划路）道路改造工程</w:t>
      </w:r>
      <w:r>
        <w:rPr>
          <w:rFonts w:hint="eastAsia"/>
          <w:szCs w:val="21"/>
        </w:rPr>
        <w:t>；</w:t>
      </w:r>
    </w:p>
    <w:p w:rsidR="00B309CF" w:rsidRDefault="009A335B" w:rsidP="00D26DB8">
      <w:pPr>
        <w:pStyle w:val="a8"/>
        <w:spacing w:line="240" w:lineRule="exact"/>
        <w:ind w:left="420" w:firstLineChars="0" w:firstLine="0"/>
        <w:jc w:val="left"/>
        <w:rPr>
          <w:szCs w:val="21"/>
        </w:rPr>
      </w:pPr>
      <w:r>
        <w:rPr>
          <w:rFonts w:hint="eastAsia"/>
          <w:szCs w:val="21"/>
        </w:rPr>
        <w:t>4</w:t>
      </w:r>
      <w:r>
        <w:rPr>
          <w:rFonts w:hint="eastAsia"/>
          <w:szCs w:val="21"/>
        </w:rPr>
        <w:t>、</w:t>
      </w:r>
      <w:r w:rsidR="00B309CF" w:rsidRPr="00160A3A">
        <w:rPr>
          <w:rFonts w:hint="eastAsia"/>
          <w:szCs w:val="21"/>
        </w:rPr>
        <w:t>太原高新区晋阳街南一巷（晋阳街</w:t>
      </w:r>
      <w:r w:rsidR="00B309CF" w:rsidRPr="00160A3A">
        <w:rPr>
          <w:rFonts w:hint="eastAsia"/>
          <w:szCs w:val="21"/>
        </w:rPr>
        <w:t>-</w:t>
      </w:r>
      <w:r w:rsidR="00B309CF" w:rsidRPr="00160A3A">
        <w:rPr>
          <w:rFonts w:hint="eastAsia"/>
          <w:szCs w:val="21"/>
        </w:rPr>
        <w:t>规划路）道路改造工程</w:t>
      </w:r>
      <w:r>
        <w:rPr>
          <w:rFonts w:hint="eastAsia"/>
          <w:szCs w:val="21"/>
        </w:rPr>
        <w:t>；</w:t>
      </w:r>
    </w:p>
    <w:p w:rsidR="00B309CF" w:rsidRDefault="009A335B" w:rsidP="00D26DB8">
      <w:pPr>
        <w:pStyle w:val="a8"/>
        <w:spacing w:line="240" w:lineRule="exact"/>
        <w:ind w:left="420" w:firstLineChars="0" w:firstLine="0"/>
        <w:jc w:val="left"/>
        <w:rPr>
          <w:szCs w:val="21"/>
        </w:rPr>
      </w:pPr>
      <w:r>
        <w:rPr>
          <w:rFonts w:hint="eastAsia"/>
          <w:szCs w:val="21"/>
        </w:rPr>
        <w:t>5</w:t>
      </w:r>
      <w:r>
        <w:rPr>
          <w:rFonts w:hint="eastAsia"/>
          <w:szCs w:val="21"/>
        </w:rPr>
        <w:t>、</w:t>
      </w:r>
      <w:r w:rsidR="00B309CF" w:rsidRPr="00160A3A">
        <w:rPr>
          <w:rFonts w:hint="eastAsia"/>
          <w:szCs w:val="21"/>
        </w:rPr>
        <w:t>文水县城区污水管网建设工程</w:t>
      </w:r>
      <w:r>
        <w:rPr>
          <w:rFonts w:hint="eastAsia"/>
          <w:szCs w:val="21"/>
        </w:rPr>
        <w:t>；</w:t>
      </w:r>
    </w:p>
    <w:p w:rsidR="00B309CF" w:rsidRPr="00160A3A" w:rsidRDefault="009A335B" w:rsidP="00D26DB8">
      <w:pPr>
        <w:pStyle w:val="a8"/>
        <w:spacing w:line="240" w:lineRule="exact"/>
        <w:ind w:left="420" w:firstLineChars="0" w:firstLine="0"/>
        <w:jc w:val="left"/>
        <w:rPr>
          <w:szCs w:val="21"/>
        </w:rPr>
        <w:sectPr w:rsidR="00B309CF" w:rsidRPr="00160A3A" w:rsidSect="00B309CF">
          <w:type w:val="continuous"/>
          <w:pgSz w:w="11906" w:h="16838"/>
          <w:pgMar w:top="907" w:right="1020" w:bottom="680" w:left="1020" w:header="851" w:footer="992" w:gutter="0"/>
          <w:pgNumType w:fmt="numberInDash"/>
          <w:cols w:num="2" w:space="720"/>
          <w:docGrid w:type="lines" w:linePitch="312"/>
        </w:sectPr>
      </w:pPr>
      <w:r>
        <w:rPr>
          <w:rFonts w:hint="eastAsia"/>
          <w:szCs w:val="21"/>
        </w:rPr>
        <w:t>6</w:t>
      </w:r>
      <w:r>
        <w:rPr>
          <w:rFonts w:hint="eastAsia"/>
          <w:szCs w:val="21"/>
        </w:rPr>
        <w:t>、大同市御东新区污水处理</w:t>
      </w:r>
      <w:r w:rsidR="00B309CF" w:rsidRPr="00160A3A">
        <w:rPr>
          <w:rFonts w:hint="eastAsia"/>
          <w:szCs w:val="21"/>
        </w:rPr>
        <w:t>优化改造项目。</w:t>
      </w:r>
    </w:p>
    <w:p w:rsidR="00B309CF" w:rsidRDefault="00B309CF" w:rsidP="005F6E64">
      <w:pPr>
        <w:spacing w:beforeLines="50" w:line="280" w:lineRule="exact"/>
        <w:rPr>
          <w:rFonts w:ascii="仿宋" w:eastAsia="仿宋" w:hAnsi="仿宋"/>
        </w:rPr>
        <w:sectPr w:rsidR="00B309CF" w:rsidSect="007C6878">
          <w:type w:val="continuous"/>
          <w:pgSz w:w="11906" w:h="16838"/>
          <w:pgMar w:top="907" w:right="1021" w:bottom="680" w:left="1021" w:header="708" w:footer="708" w:gutter="0"/>
          <w:cols w:space="708"/>
          <w:docGrid w:type="lines" w:linePitch="360"/>
        </w:sectPr>
      </w:pPr>
    </w:p>
    <w:p w:rsidR="002D0911" w:rsidRDefault="002D0911" w:rsidP="00381385">
      <w:pPr>
        <w:spacing w:beforeLines="50" w:line="280" w:lineRule="exact"/>
        <w:rPr>
          <w:rFonts w:ascii="仿宋" w:eastAsia="仿宋" w:hAnsi="仿宋"/>
        </w:rPr>
      </w:pPr>
    </w:p>
    <w:sectPr w:rsidR="002D0911" w:rsidSect="007C6878">
      <w:type w:val="continuous"/>
      <w:pgSz w:w="11906" w:h="16838"/>
      <w:pgMar w:top="907" w:right="1021" w:bottom="680" w:left="1021"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7C44" w:rsidRDefault="00DB7C44" w:rsidP="00995675">
      <w:pPr>
        <w:spacing w:after="240"/>
      </w:pPr>
      <w:r>
        <w:separator/>
      </w:r>
    </w:p>
  </w:endnote>
  <w:endnote w:type="continuationSeparator" w:id="0">
    <w:p w:rsidR="00DB7C44" w:rsidRDefault="00DB7C44"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魏碑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381385">
    <w:pPr>
      <w:pStyle w:val="a3"/>
      <w:jc w:val="center"/>
    </w:pPr>
    <w:r>
      <w:fldChar w:fldCharType="begin"/>
    </w:r>
    <w:r w:rsidR="00D525F9">
      <w:instrText>PAGE   \* MERGEFORMAT</w:instrText>
    </w:r>
    <w:r>
      <w:fldChar w:fldCharType="separate"/>
    </w:r>
    <w:r w:rsidR="009529AE" w:rsidRPr="009529AE">
      <w:rPr>
        <w:noProof/>
        <w:lang w:val="zh-CN"/>
      </w:rPr>
      <w:t>-</w:t>
    </w:r>
    <w:r w:rsidR="009529AE">
      <w:rPr>
        <w:noProof/>
      </w:rPr>
      <w:t xml:space="preserve"> 1 -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7C44" w:rsidRDefault="00DB7C44" w:rsidP="00995675">
      <w:pPr>
        <w:spacing w:after="240"/>
      </w:pPr>
      <w:r>
        <w:separator/>
      </w:r>
    </w:p>
  </w:footnote>
  <w:footnote w:type="continuationSeparator" w:id="0">
    <w:p w:rsidR="00DB7C44" w:rsidRDefault="00DB7C44"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64A"/>
      </v:shape>
    </w:pict>
  </w:numPicBullet>
  <w:abstractNum w:abstractNumId="0">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1726BB0"/>
    <w:multiLevelType w:val="multilevel"/>
    <w:tmpl w:val="02AE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F61781"/>
    <w:multiLevelType w:val="hybridMultilevel"/>
    <w:tmpl w:val="D9FAD1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9A87C69"/>
    <w:multiLevelType w:val="hybridMultilevel"/>
    <w:tmpl w:val="967E05BA"/>
    <w:lvl w:ilvl="0" w:tplc="22E8925A">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C3B4033"/>
    <w:multiLevelType w:val="hybridMultilevel"/>
    <w:tmpl w:val="7064461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C056511"/>
    <w:multiLevelType w:val="hybridMultilevel"/>
    <w:tmpl w:val="1BA00F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93794"/>
    <w:multiLevelType w:val="hybridMultilevel"/>
    <w:tmpl w:val="2D7E9A1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1A1286A"/>
    <w:multiLevelType w:val="hybridMultilevel"/>
    <w:tmpl w:val="1186ACBA"/>
    <w:lvl w:ilvl="0" w:tplc="FD0E8EA2">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7B26BFB"/>
    <w:multiLevelType w:val="hybridMultilevel"/>
    <w:tmpl w:val="05BA25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289360D"/>
    <w:multiLevelType w:val="hybridMultilevel"/>
    <w:tmpl w:val="B70A7E64"/>
    <w:lvl w:ilvl="0" w:tplc="6250FE98">
      <w:start w:val="2"/>
      <w:numFmt w:val="japaneseCounting"/>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8">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9">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nsid w:val="6B457F26"/>
    <w:multiLevelType w:val="hybridMultilevel"/>
    <w:tmpl w:val="F7D8DDE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144029B"/>
    <w:multiLevelType w:val="hybridMultilevel"/>
    <w:tmpl w:val="3B800014"/>
    <w:lvl w:ilvl="0" w:tplc="5DDAE036">
      <w:start w:val="3"/>
      <w:numFmt w:val="japaneseCounting"/>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7"/>
  </w:num>
  <w:num w:numId="2">
    <w:abstractNumId w:val="18"/>
  </w:num>
  <w:num w:numId="3">
    <w:abstractNumId w:val="20"/>
  </w:num>
  <w:num w:numId="4">
    <w:abstractNumId w:val="10"/>
  </w:num>
  <w:num w:numId="5">
    <w:abstractNumId w:val="5"/>
  </w:num>
  <w:num w:numId="6">
    <w:abstractNumId w:val="14"/>
  </w:num>
  <w:num w:numId="7">
    <w:abstractNumId w:val="25"/>
  </w:num>
  <w:num w:numId="8">
    <w:abstractNumId w:val="15"/>
  </w:num>
  <w:num w:numId="9">
    <w:abstractNumId w:val="28"/>
  </w:num>
  <w:num w:numId="10">
    <w:abstractNumId w:val="21"/>
  </w:num>
  <w:num w:numId="11">
    <w:abstractNumId w:val="23"/>
  </w:num>
  <w:num w:numId="12">
    <w:abstractNumId w:val="22"/>
  </w:num>
  <w:num w:numId="13">
    <w:abstractNumId w:val="27"/>
  </w:num>
  <w:num w:numId="14">
    <w:abstractNumId w:val="13"/>
  </w:num>
  <w:num w:numId="15">
    <w:abstractNumId w:val="11"/>
  </w:num>
  <w:num w:numId="16">
    <w:abstractNumId w:val="7"/>
  </w:num>
  <w:num w:numId="17">
    <w:abstractNumId w:val="19"/>
  </w:num>
  <w:num w:numId="18">
    <w:abstractNumId w:val="0"/>
  </w:num>
  <w:num w:numId="19">
    <w:abstractNumId w:val="24"/>
  </w:num>
  <w:num w:numId="20">
    <w:abstractNumId w:val="2"/>
  </w:num>
  <w:num w:numId="21">
    <w:abstractNumId w:val="6"/>
  </w:num>
  <w:num w:numId="22">
    <w:abstractNumId w:val="12"/>
  </w:num>
  <w:num w:numId="23">
    <w:abstractNumId w:val="9"/>
  </w:num>
  <w:num w:numId="24">
    <w:abstractNumId w:val="3"/>
  </w:num>
  <w:num w:numId="25">
    <w:abstractNumId w:val="16"/>
  </w:num>
  <w:num w:numId="26">
    <w:abstractNumId w:val="26"/>
  </w:num>
  <w:num w:numId="27">
    <w:abstractNumId w:val="1"/>
  </w:num>
  <w:num w:numId="28">
    <w:abstractNumId w:val="8"/>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8674" fillcolor="white">
      <v:fill color="white"/>
      <o:colormenu v:ext="edit" fillcolor="#002060" strokecolor="none"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6A3D"/>
    <w:rsid w:val="00015BDB"/>
    <w:rsid w:val="00016026"/>
    <w:rsid w:val="0001719D"/>
    <w:rsid w:val="00017BEC"/>
    <w:rsid w:val="00020D99"/>
    <w:rsid w:val="00023D04"/>
    <w:rsid w:val="00030F97"/>
    <w:rsid w:val="000416C3"/>
    <w:rsid w:val="00042A2B"/>
    <w:rsid w:val="0004734D"/>
    <w:rsid w:val="00051299"/>
    <w:rsid w:val="00052918"/>
    <w:rsid w:val="00053DB8"/>
    <w:rsid w:val="00056C0E"/>
    <w:rsid w:val="000669F0"/>
    <w:rsid w:val="0006723C"/>
    <w:rsid w:val="00073BB2"/>
    <w:rsid w:val="00075139"/>
    <w:rsid w:val="00076927"/>
    <w:rsid w:val="000845C9"/>
    <w:rsid w:val="0008508A"/>
    <w:rsid w:val="00091B7D"/>
    <w:rsid w:val="00092196"/>
    <w:rsid w:val="00093949"/>
    <w:rsid w:val="00096CD0"/>
    <w:rsid w:val="000A1C13"/>
    <w:rsid w:val="000A7184"/>
    <w:rsid w:val="000B52BD"/>
    <w:rsid w:val="000C114F"/>
    <w:rsid w:val="000C75C3"/>
    <w:rsid w:val="000C7FDD"/>
    <w:rsid w:val="000D0E62"/>
    <w:rsid w:val="000D262E"/>
    <w:rsid w:val="000D6FE1"/>
    <w:rsid w:val="000E1939"/>
    <w:rsid w:val="000E60BF"/>
    <w:rsid w:val="000E6515"/>
    <w:rsid w:val="000E687A"/>
    <w:rsid w:val="000F1F29"/>
    <w:rsid w:val="000F335A"/>
    <w:rsid w:val="000F5BA4"/>
    <w:rsid w:val="001038F5"/>
    <w:rsid w:val="001043B3"/>
    <w:rsid w:val="00106DCA"/>
    <w:rsid w:val="00112FAF"/>
    <w:rsid w:val="00113686"/>
    <w:rsid w:val="00114181"/>
    <w:rsid w:val="00120577"/>
    <w:rsid w:val="00120A9D"/>
    <w:rsid w:val="00120AB7"/>
    <w:rsid w:val="0012361F"/>
    <w:rsid w:val="00131918"/>
    <w:rsid w:val="00131B17"/>
    <w:rsid w:val="00140561"/>
    <w:rsid w:val="00144ED9"/>
    <w:rsid w:val="00146F7D"/>
    <w:rsid w:val="0014708B"/>
    <w:rsid w:val="00147EBC"/>
    <w:rsid w:val="00160A3A"/>
    <w:rsid w:val="00162094"/>
    <w:rsid w:val="00162F64"/>
    <w:rsid w:val="001635EF"/>
    <w:rsid w:val="00164429"/>
    <w:rsid w:val="00164801"/>
    <w:rsid w:val="00164824"/>
    <w:rsid w:val="00164FE0"/>
    <w:rsid w:val="00172A27"/>
    <w:rsid w:val="00173827"/>
    <w:rsid w:val="0017396B"/>
    <w:rsid w:val="00174CA0"/>
    <w:rsid w:val="00181B5E"/>
    <w:rsid w:val="00183492"/>
    <w:rsid w:val="001836ED"/>
    <w:rsid w:val="0018762F"/>
    <w:rsid w:val="0019166E"/>
    <w:rsid w:val="00192213"/>
    <w:rsid w:val="0019436E"/>
    <w:rsid w:val="00194C7C"/>
    <w:rsid w:val="001A6399"/>
    <w:rsid w:val="001B0332"/>
    <w:rsid w:val="001B11F4"/>
    <w:rsid w:val="001B19AA"/>
    <w:rsid w:val="001B3E38"/>
    <w:rsid w:val="001C3B70"/>
    <w:rsid w:val="001C51DF"/>
    <w:rsid w:val="001C60F0"/>
    <w:rsid w:val="001C7F06"/>
    <w:rsid w:val="001D0CF7"/>
    <w:rsid w:val="001D1D6A"/>
    <w:rsid w:val="001D3C1E"/>
    <w:rsid w:val="001E3B6E"/>
    <w:rsid w:val="001E5849"/>
    <w:rsid w:val="001E760A"/>
    <w:rsid w:val="001E7DDC"/>
    <w:rsid w:val="001F07F0"/>
    <w:rsid w:val="001F3C9D"/>
    <w:rsid w:val="001F6012"/>
    <w:rsid w:val="002006A4"/>
    <w:rsid w:val="002033E5"/>
    <w:rsid w:val="002104F8"/>
    <w:rsid w:val="00214B5E"/>
    <w:rsid w:val="002151B5"/>
    <w:rsid w:val="00216054"/>
    <w:rsid w:val="00216212"/>
    <w:rsid w:val="0022566B"/>
    <w:rsid w:val="00225694"/>
    <w:rsid w:val="00230700"/>
    <w:rsid w:val="00231D33"/>
    <w:rsid w:val="00231DEF"/>
    <w:rsid w:val="00232FFD"/>
    <w:rsid w:val="002342F0"/>
    <w:rsid w:val="00235678"/>
    <w:rsid w:val="002370B8"/>
    <w:rsid w:val="00243BDC"/>
    <w:rsid w:val="00250146"/>
    <w:rsid w:val="002505F2"/>
    <w:rsid w:val="0025084C"/>
    <w:rsid w:val="00253A0A"/>
    <w:rsid w:val="00263C5B"/>
    <w:rsid w:val="00270CC4"/>
    <w:rsid w:val="002741D0"/>
    <w:rsid w:val="00277893"/>
    <w:rsid w:val="00290BBA"/>
    <w:rsid w:val="002912A1"/>
    <w:rsid w:val="00291BAD"/>
    <w:rsid w:val="0029406D"/>
    <w:rsid w:val="00295040"/>
    <w:rsid w:val="002A2249"/>
    <w:rsid w:val="002A4947"/>
    <w:rsid w:val="002A4D58"/>
    <w:rsid w:val="002A77A7"/>
    <w:rsid w:val="002B0BFC"/>
    <w:rsid w:val="002B0C82"/>
    <w:rsid w:val="002C05C8"/>
    <w:rsid w:val="002D0911"/>
    <w:rsid w:val="002D0AA2"/>
    <w:rsid w:val="002D2BCD"/>
    <w:rsid w:val="002D4C17"/>
    <w:rsid w:val="002E1E3E"/>
    <w:rsid w:val="002E354D"/>
    <w:rsid w:val="002F1C7A"/>
    <w:rsid w:val="002F72FF"/>
    <w:rsid w:val="00301320"/>
    <w:rsid w:val="00301A39"/>
    <w:rsid w:val="00301DCA"/>
    <w:rsid w:val="00306869"/>
    <w:rsid w:val="0031289E"/>
    <w:rsid w:val="003138DD"/>
    <w:rsid w:val="00313D73"/>
    <w:rsid w:val="003207BA"/>
    <w:rsid w:val="003227C6"/>
    <w:rsid w:val="00330AE6"/>
    <w:rsid w:val="0033197C"/>
    <w:rsid w:val="00331D04"/>
    <w:rsid w:val="0033273C"/>
    <w:rsid w:val="00334C41"/>
    <w:rsid w:val="00336CFD"/>
    <w:rsid w:val="0034166B"/>
    <w:rsid w:val="00344935"/>
    <w:rsid w:val="003456E1"/>
    <w:rsid w:val="003472E4"/>
    <w:rsid w:val="00347690"/>
    <w:rsid w:val="00352C7D"/>
    <w:rsid w:val="00357E43"/>
    <w:rsid w:val="00360101"/>
    <w:rsid w:val="00360CF7"/>
    <w:rsid w:val="00366B35"/>
    <w:rsid w:val="00375030"/>
    <w:rsid w:val="00381385"/>
    <w:rsid w:val="00385491"/>
    <w:rsid w:val="00385E53"/>
    <w:rsid w:val="0038727D"/>
    <w:rsid w:val="00390ED0"/>
    <w:rsid w:val="00394124"/>
    <w:rsid w:val="003978AD"/>
    <w:rsid w:val="003A3AA5"/>
    <w:rsid w:val="003A3F31"/>
    <w:rsid w:val="003A4350"/>
    <w:rsid w:val="003A4F85"/>
    <w:rsid w:val="003B47AE"/>
    <w:rsid w:val="003B6C15"/>
    <w:rsid w:val="003C074E"/>
    <w:rsid w:val="003C1754"/>
    <w:rsid w:val="003C1E1A"/>
    <w:rsid w:val="003C32FA"/>
    <w:rsid w:val="003C53B7"/>
    <w:rsid w:val="003C5EDB"/>
    <w:rsid w:val="003D4F59"/>
    <w:rsid w:val="003E2268"/>
    <w:rsid w:val="003E2B56"/>
    <w:rsid w:val="003E34AA"/>
    <w:rsid w:val="003F21BC"/>
    <w:rsid w:val="003F6239"/>
    <w:rsid w:val="003F7F23"/>
    <w:rsid w:val="00402648"/>
    <w:rsid w:val="0040291B"/>
    <w:rsid w:val="0041029E"/>
    <w:rsid w:val="004109C8"/>
    <w:rsid w:val="00417E21"/>
    <w:rsid w:val="0042243E"/>
    <w:rsid w:val="00422FCC"/>
    <w:rsid w:val="00432DF6"/>
    <w:rsid w:val="00433794"/>
    <w:rsid w:val="004345B7"/>
    <w:rsid w:val="0044084E"/>
    <w:rsid w:val="00440E3C"/>
    <w:rsid w:val="00442E16"/>
    <w:rsid w:val="0044371B"/>
    <w:rsid w:val="004443F7"/>
    <w:rsid w:val="00451B14"/>
    <w:rsid w:val="00452ECC"/>
    <w:rsid w:val="00453F05"/>
    <w:rsid w:val="00460EA1"/>
    <w:rsid w:val="00461BF0"/>
    <w:rsid w:val="00465521"/>
    <w:rsid w:val="00472AF4"/>
    <w:rsid w:val="00477389"/>
    <w:rsid w:val="004845E0"/>
    <w:rsid w:val="004862FE"/>
    <w:rsid w:val="004A48E2"/>
    <w:rsid w:val="004B13D5"/>
    <w:rsid w:val="004B198D"/>
    <w:rsid w:val="004B4D4F"/>
    <w:rsid w:val="004B60B3"/>
    <w:rsid w:val="004C1A66"/>
    <w:rsid w:val="004C29C2"/>
    <w:rsid w:val="004D0AFD"/>
    <w:rsid w:val="004D7E81"/>
    <w:rsid w:val="004E250E"/>
    <w:rsid w:val="004E5651"/>
    <w:rsid w:val="004E7FCA"/>
    <w:rsid w:val="004F1759"/>
    <w:rsid w:val="004F1A29"/>
    <w:rsid w:val="004F2B27"/>
    <w:rsid w:val="004F4BB8"/>
    <w:rsid w:val="00502E9D"/>
    <w:rsid w:val="00506560"/>
    <w:rsid w:val="00510880"/>
    <w:rsid w:val="005108EC"/>
    <w:rsid w:val="00511989"/>
    <w:rsid w:val="00516DA1"/>
    <w:rsid w:val="00524DB0"/>
    <w:rsid w:val="0052725E"/>
    <w:rsid w:val="005275A2"/>
    <w:rsid w:val="005304AE"/>
    <w:rsid w:val="005308CC"/>
    <w:rsid w:val="00531BE0"/>
    <w:rsid w:val="0053279B"/>
    <w:rsid w:val="00536CA1"/>
    <w:rsid w:val="005425F0"/>
    <w:rsid w:val="00544714"/>
    <w:rsid w:val="00546AD4"/>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902EE"/>
    <w:rsid w:val="00592BF2"/>
    <w:rsid w:val="005A0F85"/>
    <w:rsid w:val="005A20F0"/>
    <w:rsid w:val="005A2ABA"/>
    <w:rsid w:val="005A6A12"/>
    <w:rsid w:val="005B01F0"/>
    <w:rsid w:val="005B1A5A"/>
    <w:rsid w:val="005C55E9"/>
    <w:rsid w:val="005C5AE4"/>
    <w:rsid w:val="005C614A"/>
    <w:rsid w:val="005C6758"/>
    <w:rsid w:val="005C771D"/>
    <w:rsid w:val="005C7945"/>
    <w:rsid w:val="005D1686"/>
    <w:rsid w:val="005D1DCC"/>
    <w:rsid w:val="005D593D"/>
    <w:rsid w:val="005D5F1F"/>
    <w:rsid w:val="005E2049"/>
    <w:rsid w:val="005E2254"/>
    <w:rsid w:val="005F6E64"/>
    <w:rsid w:val="005F7AF0"/>
    <w:rsid w:val="00604010"/>
    <w:rsid w:val="0060472F"/>
    <w:rsid w:val="00606DAB"/>
    <w:rsid w:val="00610668"/>
    <w:rsid w:val="006126CB"/>
    <w:rsid w:val="006161CB"/>
    <w:rsid w:val="00622315"/>
    <w:rsid w:val="00625F5E"/>
    <w:rsid w:val="00626EF1"/>
    <w:rsid w:val="00631F75"/>
    <w:rsid w:val="00633115"/>
    <w:rsid w:val="00635B6B"/>
    <w:rsid w:val="0063604B"/>
    <w:rsid w:val="00637606"/>
    <w:rsid w:val="006401B8"/>
    <w:rsid w:val="006431C7"/>
    <w:rsid w:val="0064490A"/>
    <w:rsid w:val="00646FA9"/>
    <w:rsid w:val="00655288"/>
    <w:rsid w:val="006576F4"/>
    <w:rsid w:val="00657E52"/>
    <w:rsid w:val="00663369"/>
    <w:rsid w:val="00670723"/>
    <w:rsid w:val="0067165F"/>
    <w:rsid w:val="00671ACD"/>
    <w:rsid w:val="00676E8C"/>
    <w:rsid w:val="00676EDB"/>
    <w:rsid w:val="00677431"/>
    <w:rsid w:val="00680849"/>
    <w:rsid w:val="0069097B"/>
    <w:rsid w:val="006926BE"/>
    <w:rsid w:val="00695CB3"/>
    <w:rsid w:val="006964B2"/>
    <w:rsid w:val="006967BD"/>
    <w:rsid w:val="006A054C"/>
    <w:rsid w:val="006A2267"/>
    <w:rsid w:val="006A5EEF"/>
    <w:rsid w:val="006B3138"/>
    <w:rsid w:val="006B4FC0"/>
    <w:rsid w:val="006C0645"/>
    <w:rsid w:val="006C724C"/>
    <w:rsid w:val="006D2612"/>
    <w:rsid w:val="006D29FD"/>
    <w:rsid w:val="006D432D"/>
    <w:rsid w:val="006D7BB0"/>
    <w:rsid w:val="006E012A"/>
    <w:rsid w:val="006E1CA4"/>
    <w:rsid w:val="006E39E3"/>
    <w:rsid w:val="006E68E5"/>
    <w:rsid w:val="006E6B61"/>
    <w:rsid w:val="006F208C"/>
    <w:rsid w:val="006F2F63"/>
    <w:rsid w:val="006F4BD6"/>
    <w:rsid w:val="006F667C"/>
    <w:rsid w:val="006F6F77"/>
    <w:rsid w:val="00705EA0"/>
    <w:rsid w:val="00710DB6"/>
    <w:rsid w:val="00711508"/>
    <w:rsid w:val="00711BAB"/>
    <w:rsid w:val="00711CD2"/>
    <w:rsid w:val="00712BB8"/>
    <w:rsid w:val="00716FE1"/>
    <w:rsid w:val="007174AC"/>
    <w:rsid w:val="0072197B"/>
    <w:rsid w:val="00727684"/>
    <w:rsid w:val="00732D5C"/>
    <w:rsid w:val="007344AB"/>
    <w:rsid w:val="007377FD"/>
    <w:rsid w:val="0074570B"/>
    <w:rsid w:val="007469AD"/>
    <w:rsid w:val="00747CFA"/>
    <w:rsid w:val="00751FD3"/>
    <w:rsid w:val="00753344"/>
    <w:rsid w:val="00754AD5"/>
    <w:rsid w:val="007569DE"/>
    <w:rsid w:val="00761E1A"/>
    <w:rsid w:val="007624BD"/>
    <w:rsid w:val="00764FA1"/>
    <w:rsid w:val="00765955"/>
    <w:rsid w:val="00770023"/>
    <w:rsid w:val="0079334C"/>
    <w:rsid w:val="0079489C"/>
    <w:rsid w:val="00795044"/>
    <w:rsid w:val="007A3C4A"/>
    <w:rsid w:val="007A4031"/>
    <w:rsid w:val="007A517A"/>
    <w:rsid w:val="007B0E83"/>
    <w:rsid w:val="007B15D5"/>
    <w:rsid w:val="007B2CB7"/>
    <w:rsid w:val="007B2D24"/>
    <w:rsid w:val="007B34AE"/>
    <w:rsid w:val="007B5287"/>
    <w:rsid w:val="007B7A40"/>
    <w:rsid w:val="007C31CF"/>
    <w:rsid w:val="007C48E7"/>
    <w:rsid w:val="007C6878"/>
    <w:rsid w:val="007C6FCE"/>
    <w:rsid w:val="007C7F40"/>
    <w:rsid w:val="007D465D"/>
    <w:rsid w:val="007D5C0A"/>
    <w:rsid w:val="007D656F"/>
    <w:rsid w:val="007D6A9C"/>
    <w:rsid w:val="007E0C05"/>
    <w:rsid w:val="007E0C63"/>
    <w:rsid w:val="007E1760"/>
    <w:rsid w:val="007E5D71"/>
    <w:rsid w:val="0080476A"/>
    <w:rsid w:val="00804CAD"/>
    <w:rsid w:val="00806F2B"/>
    <w:rsid w:val="00811513"/>
    <w:rsid w:val="00811E11"/>
    <w:rsid w:val="00815708"/>
    <w:rsid w:val="0081606B"/>
    <w:rsid w:val="008209C1"/>
    <w:rsid w:val="008209D5"/>
    <w:rsid w:val="00822C5A"/>
    <w:rsid w:val="00822F17"/>
    <w:rsid w:val="00823F57"/>
    <w:rsid w:val="00833D30"/>
    <w:rsid w:val="0084288B"/>
    <w:rsid w:val="008432BD"/>
    <w:rsid w:val="00847756"/>
    <w:rsid w:val="00847A28"/>
    <w:rsid w:val="008501D6"/>
    <w:rsid w:val="0085139C"/>
    <w:rsid w:val="0085150D"/>
    <w:rsid w:val="008515B3"/>
    <w:rsid w:val="00853930"/>
    <w:rsid w:val="00853BE2"/>
    <w:rsid w:val="00860FE8"/>
    <w:rsid w:val="00865772"/>
    <w:rsid w:val="008659C7"/>
    <w:rsid w:val="00872208"/>
    <w:rsid w:val="008753D7"/>
    <w:rsid w:val="008759FA"/>
    <w:rsid w:val="00882110"/>
    <w:rsid w:val="00883D18"/>
    <w:rsid w:val="00885AA7"/>
    <w:rsid w:val="00887837"/>
    <w:rsid w:val="00894CBE"/>
    <w:rsid w:val="008A0DD5"/>
    <w:rsid w:val="008A1E52"/>
    <w:rsid w:val="008A209F"/>
    <w:rsid w:val="008A316D"/>
    <w:rsid w:val="008B0908"/>
    <w:rsid w:val="008B5DA0"/>
    <w:rsid w:val="008B78BC"/>
    <w:rsid w:val="008C2BA2"/>
    <w:rsid w:val="008C4AA4"/>
    <w:rsid w:val="008D4306"/>
    <w:rsid w:val="008D6584"/>
    <w:rsid w:val="008D7AEC"/>
    <w:rsid w:val="008E2469"/>
    <w:rsid w:val="008E2F9F"/>
    <w:rsid w:val="008E31C6"/>
    <w:rsid w:val="008F0CEF"/>
    <w:rsid w:val="008F6EF3"/>
    <w:rsid w:val="008F7243"/>
    <w:rsid w:val="008F7258"/>
    <w:rsid w:val="008F7B18"/>
    <w:rsid w:val="00910DC5"/>
    <w:rsid w:val="00911E45"/>
    <w:rsid w:val="00915AF4"/>
    <w:rsid w:val="009174CB"/>
    <w:rsid w:val="009234F2"/>
    <w:rsid w:val="009346D0"/>
    <w:rsid w:val="009356E2"/>
    <w:rsid w:val="00935AC7"/>
    <w:rsid w:val="00937C79"/>
    <w:rsid w:val="00944B26"/>
    <w:rsid w:val="009529AE"/>
    <w:rsid w:val="00953C3E"/>
    <w:rsid w:val="00953E81"/>
    <w:rsid w:val="00954C3A"/>
    <w:rsid w:val="00956B65"/>
    <w:rsid w:val="00956D65"/>
    <w:rsid w:val="00956DE6"/>
    <w:rsid w:val="00967591"/>
    <w:rsid w:val="0097427F"/>
    <w:rsid w:val="0097448C"/>
    <w:rsid w:val="00974B1F"/>
    <w:rsid w:val="00984392"/>
    <w:rsid w:val="00992DD6"/>
    <w:rsid w:val="00995675"/>
    <w:rsid w:val="00995B12"/>
    <w:rsid w:val="00996322"/>
    <w:rsid w:val="009A00F9"/>
    <w:rsid w:val="009A2AD9"/>
    <w:rsid w:val="009A335B"/>
    <w:rsid w:val="009A4C56"/>
    <w:rsid w:val="009A7B25"/>
    <w:rsid w:val="009B3EAD"/>
    <w:rsid w:val="009C3837"/>
    <w:rsid w:val="009D230A"/>
    <w:rsid w:val="009D2697"/>
    <w:rsid w:val="009D6394"/>
    <w:rsid w:val="009E5D74"/>
    <w:rsid w:val="009E6094"/>
    <w:rsid w:val="009E6670"/>
    <w:rsid w:val="009E7E2A"/>
    <w:rsid w:val="009F58F7"/>
    <w:rsid w:val="00A0317A"/>
    <w:rsid w:val="00A03E9A"/>
    <w:rsid w:val="00A05594"/>
    <w:rsid w:val="00A06DF2"/>
    <w:rsid w:val="00A06F98"/>
    <w:rsid w:val="00A11D15"/>
    <w:rsid w:val="00A12AF4"/>
    <w:rsid w:val="00A139A1"/>
    <w:rsid w:val="00A1590B"/>
    <w:rsid w:val="00A168B2"/>
    <w:rsid w:val="00A217C6"/>
    <w:rsid w:val="00A333A9"/>
    <w:rsid w:val="00A33FC4"/>
    <w:rsid w:val="00A3506A"/>
    <w:rsid w:val="00A3577C"/>
    <w:rsid w:val="00A4033A"/>
    <w:rsid w:val="00A4107B"/>
    <w:rsid w:val="00A4219D"/>
    <w:rsid w:val="00A422AB"/>
    <w:rsid w:val="00A46ACF"/>
    <w:rsid w:val="00A52319"/>
    <w:rsid w:val="00A53D1E"/>
    <w:rsid w:val="00A54107"/>
    <w:rsid w:val="00A6294D"/>
    <w:rsid w:val="00A62CE9"/>
    <w:rsid w:val="00A658D3"/>
    <w:rsid w:val="00A7021D"/>
    <w:rsid w:val="00A74629"/>
    <w:rsid w:val="00A813EA"/>
    <w:rsid w:val="00A858EB"/>
    <w:rsid w:val="00A90C96"/>
    <w:rsid w:val="00A95544"/>
    <w:rsid w:val="00A975F2"/>
    <w:rsid w:val="00A97D23"/>
    <w:rsid w:val="00AA1AA8"/>
    <w:rsid w:val="00AA422A"/>
    <w:rsid w:val="00AA497A"/>
    <w:rsid w:val="00AA4EB0"/>
    <w:rsid w:val="00AA5AC7"/>
    <w:rsid w:val="00AA611D"/>
    <w:rsid w:val="00AB3A7A"/>
    <w:rsid w:val="00AB4C16"/>
    <w:rsid w:val="00AC1638"/>
    <w:rsid w:val="00AC3DA1"/>
    <w:rsid w:val="00AC3EFC"/>
    <w:rsid w:val="00AC4880"/>
    <w:rsid w:val="00AD0243"/>
    <w:rsid w:val="00AD4569"/>
    <w:rsid w:val="00AD54B1"/>
    <w:rsid w:val="00AD63EE"/>
    <w:rsid w:val="00AE1187"/>
    <w:rsid w:val="00AE3C15"/>
    <w:rsid w:val="00AE7FE2"/>
    <w:rsid w:val="00AF2101"/>
    <w:rsid w:val="00AF4A83"/>
    <w:rsid w:val="00AF7D21"/>
    <w:rsid w:val="00B0318F"/>
    <w:rsid w:val="00B0761E"/>
    <w:rsid w:val="00B07C7A"/>
    <w:rsid w:val="00B1538E"/>
    <w:rsid w:val="00B15532"/>
    <w:rsid w:val="00B20721"/>
    <w:rsid w:val="00B25CFF"/>
    <w:rsid w:val="00B309CF"/>
    <w:rsid w:val="00B350A8"/>
    <w:rsid w:val="00B35D80"/>
    <w:rsid w:val="00B4093D"/>
    <w:rsid w:val="00B43B37"/>
    <w:rsid w:val="00B470C1"/>
    <w:rsid w:val="00B47E17"/>
    <w:rsid w:val="00B5042E"/>
    <w:rsid w:val="00B56C31"/>
    <w:rsid w:val="00B67C6D"/>
    <w:rsid w:val="00B73DFB"/>
    <w:rsid w:val="00B77B97"/>
    <w:rsid w:val="00B818C5"/>
    <w:rsid w:val="00B8302B"/>
    <w:rsid w:val="00B837B7"/>
    <w:rsid w:val="00B90909"/>
    <w:rsid w:val="00B9099F"/>
    <w:rsid w:val="00B9290F"/>
    <w:rsid w:val="00B94FBA"/>
    <w:rsid w:val="00BA08BF"/>
    <w:rsid w:val="00BA1706"/>
    <w:rsid w:val="00BA18C7"/>
    <w:rsid w:val="00BA47B3"/>
    <w:rsid w:val="00BB0CA0"/>
    <w:rsid w:val="00BB6D24"/>
    <w:rsid w:val="00BC39AE"/>
    <w:rsid w:val="00BC4F12"/>
    <w:rsid w:val="00BD1A35"/>
    <w:rsid w:val="00BD59A5"/>
    <w:rsid w:val="00BE29D7"/>
    <w:rsid w:val="00BE499B"/>
    <w:rsid w:val="00BE4FE6"/>
    <w:rsid w:val="00BE65BF"/>
    <w:rsid w:val="00BF1A7C"/>
    <w:rsid w:val="00BF2BA2"/>
    <w:rsid w:val="00BF3810"/>
    <w:rsid w:val="00BF5B81"/>
    <w:rsid w:val="00C05714"/>
    <w:rsid w:val="00C05ED3"/>
    <w:rsid w:val="00C07F0B"/>
    <w:rsid w:val="00C112C7"/>
    <w:rsid w:val="00C1296C"/>
    <w:rsid w:val="00C13DB7"/>
    <w:rsid w:val="00C14A73"/>
    <w:rsid w:val="00C16998"/>
    <w:rsid w:val="00C1712C"/>
    <w:rsid w:val="00C20B80"/>
    <w:rsid w:val="00C21185"/>
    <w:rsid w:val="00C24EA3"/>
    <w:rsid w:val="00C26361"/>
    <w:rsid w:val="00C275A6"/>
    <w:rsid w:val="00C27C95"/>
    <w:rsid w:val="00C30130"/>
    <w:rsid w:val="00C315E9"/>
    <w:rsid w:val="00C31CFA"/>
    <w:rsid w:val="00C35734"/>
    <w:rsid w:val="00C3605C"/>
    <w:rsid w:val="00C375BC"/>
    <w:rsid w:val="00C40473"/>
    <w:rsid w:val="00C423E6"/>
    <w:rsid w:val="00C429BA"/>
    <w:rsid w:val="00C46262"/>
    <w:rsid w:val="00C46A24"/>
    <w:rsid w:val="00C47004"/>
    <w:rsid w:val="00C477FF"/>
    <w:rsid w:val="00C50BDD"/>
    <w:rsid w:val="00C57C9D"/>
    <w:rsid w:val="00C62B71"/>
    <w:rsid w:val="00C647C2"/>
    <w:rsid w:val="00C663D9"/>
    <w:rsid w:val="00C66B8D"/>
    <w:rsid w:val="00C66F8E"/>
    <w:rsid w:val="00C6792D"/>
    <w:rsid w:val="00C73BF5"/>
    <w:rsid w:val="00C74F2B"/>
    <w:rsid w:val="00C75C74"/>
    <w:rsid w:val="00C819A9"/>
    <w:rsid w:val="00C874D9"/>
    <w:rsid w:val="00C974CB"/>
    <w:rsid w:val="00C976E7"/>
    <w:rsid w:val="00CA0958"/>
    <w:rsid w:val="00CA380D"/>
    <w:rsid w:val="00CB003A"/>
    <w:rsid w:val="00CB4B14"/>
    <w:rsid w:val="00CC08B2"/>
    <w:rsid w:val="00CD186E"/>
    <w:rsid w:val="00CD500F"/>
    <w:rsid w:val="00CE3696"/>
    <w:rsid w:val="00CE438B"/>
    <w:rsid w:val="00CE53BF"/>
    <w:rsid w:val="00CE5759"/>
    <w:rsid w:val="00CF09D3"/>
    <w:rsid w:val="00CF306A"/>
    <w:rsid w:val="00CF3D03"/>
    <w:rsid w:val="00CF438F"/>
    <w:rsid w:val="00CF7E2C"/>
    <w:rsid w:val="00D003F8"/>
    <w:rsid w:val="00D03002"/>
    <w:rsid w:val="00D0313C"/>
    <w:rsid w:val="00D038A1"/>
    <w:rsid w:val="00D06A7D"/>
    <w:rsid w:val="00D07E7E"/>
    <w:rsid w:val="00D11B4F"/>
    <w:rsid w:val="00D12D2A"/>
    <w:rsid w:val="00D13081"/>
    <w:rsid w:val="00D13365"/>
    <w:rsid w:val="00D1400B"/>
    <w:rsid w:val="00D14F17"/>
    <w:rsid w:val="00D171FF"/>
    <w:rsid w:val="00D2262D"/>
    <w:rsid w:val="00D24AB5"/>
    <w:rsid w:val="00D2563F"/>
    <w:rsid w:val="00D25F2B"/>
    <w:rsid w:val="00D26DB8"/>
    <w:rsid w:val="00D305F5"/>
    <w:rsid w:val="00D30ADA"/>
    <w:rsid w:val="00D315E7"/>
    <w:rsid w:val="00D32BCB"/>
    <w:rsid w:val="00D32DDE"/>
    <w:rsid w:val="00D3491D"/>
    <w:rsid w:val="00D41A52"/>
    <w:rsid w:val="00D41C0F"/>
    <w:rsid w:val="00D42BC2"/>
    <w:rsid w:val="00D43AD0"/>
    <w:rsid w:val="00D45FC0"/>
    <w:rsid w:val="00D46CD4"/>
    <w:rsid w:val="00D50107"/>
    <w:rsid w:val="00D525F9"/>
    <w:rsid w:val="00D5481B"/>
    <w:rsid w:val="00D55817"/>
    <w:rsid w:val="00D55E35"/>
    <w:rsid w:val="00D57D3D"/>
    <w:rsid w:val="00D61885"/>
    <w:rsid w:val="00D636F2"/>
    <w:rsid w:val="00D64147"/>
    <w:rsid w:val="00D71948"/>
    <w:rsid w:val="00D71E90"/>
    <w:rsid w:val="00D74B0E"/>
    <w:rsid w:val="00D801DC"/>
    <w:rsid w:val="00D824CB"/>
    <w:rsid w:val="00D94BBC"/>
    <w:rsid w:val="00D95928"/>
    <w:rsid w:val="00D96CC2"/>
    <w:rsid w:val="00DA01AC"/>
    <w:rsid w:val="00DA1EB0"/>
    <w:rsid w:val="00DA432F"/>
    <w:rsid w:val="00DA692B"/>
    <w:rsid w:val="00DA7A9D"/>
    <w:rsid w:val="00DB5D63"/>
    <w:rsid w:val="00DB7C44"/>
    <w:rsid w:val="00DC2028"/>
    <w:rsid w:val="00DC7460"/>
    <w:rsid w:val="00DD0A8E"/>
    <w:rsid w:val="00DD5675"/>
    <w:rsid w:val="00DE07E5"/>
    <w:rsid w:val="00DE3987"/>
    <w:rsid w:val="00DE3DEE"/>
    <w:rsid w:val="00DE4501"/>
    <w:rsid w:val="00DF3161"/>
    <w:rsid w:val="00DF4128"/>
    <w:rsid w:val="00DF4F33"/>
    <w:rsid w:val="00DF7276"/>
    <w:rsid w:val="00E01142"/>
    <w:rsid w:val="00E016A5"/>
    <w:rsid w:val="00E02DEC"/>
    <w:rsid w:val="00E03416"/>
    <w:rsid w:val="00E0479A"/>
    <w:rsid w:val="00E05851"/>
    <w:rsid w:val="00E13A67"/>
    <w:rsid w:val="00E149ED"/>
    <w:rsid w:val="00E15269"/>
    <w:rsid w:val="00E2485D"/>
    <w:rsid w:val="00E26710"/>
    <w:rsid w:val="00E317E9"/>
    <w:rsid w:val="00E32488"/>
    <w:rsid w:val="00E324AC"/>
    <w:rsid w:val="00E33B1E"/>
    <w:rsid w:val="00E42353"/>
    <w:rsid w:val="00E43859"/>
    <w:rsid w:val="00E43B0B"/>
    <w:rsid w:val="00E46DF5"/>
    <w:rsid w:val="00E510F2"/>
    <w:rsid w:val="00E53F4B"/>
    <w:rsid w:val="00E63761"/>
    <w:rsid w:val="00E64F9B"/>
    <w:rsid w:val="00E71B1F"/>
    <w:rsid w:val="00E74C83"/>
    <w:rsid w:val="00E773D4"/>
    <w:rsid w:val="00E816AF"/>
    <w:rsid w:val="00E83722"/>
    <w:rsid w:val="00E8499E"/>
    <w:rsid w:val="00E86509"/>
    <w:rsid w:val="00E90F15"/>
    <w:rsid w:val="00E92527"/>
    <w:rsid w:val="00E9609E"/>
    <w:rsid w:val="00E97F1F"/>
    <w:rsid w:val="00EA366E"/>
    <w:rsid w:val="00EA513E"/>
    <w:rsid w:val="00EA69F0"/>
    <w:rsid w:val="00EA79C0"/>
    <w:rsid w:val="00EA79CC"/>
    <w:rsid w:val="00EB08BF"/>
    <w:rsid w:val="00EB4BC9"/>
    <w:rsid w:val="00EB5BF6"/>
    <w:rsid w:val="00EB6CD4"/>
    <w:rsid w:val="00EC15F3"/>
    <w:rsid w:val="00EC6B9A"/>
    <w:rsid w:val="00EC7433"/>
    <w:rsid w:val="00EC75B2"/>
    <w:rsid w:val="00ED06BD"/>
    <w:rsid w:val="00ED2949"/>
    <w:rsid w:val="00ED3A92"/>
    <w:rsid w:val="00EE60B9"/>
    <w:rsid w:val="00EE7FA8"/>
    <w:rsid w:val="00EF19DE"/>
    <w:rsid w:val="00EF2940"/>
    <w:rsid w:val="00EF2F11"/>
    <w:rsid w:val="00EF312B"/>
    <w:rsid w:val="00EF3213"/>
    <w:rsid w:val="00EF7E02"/>
    <w:rsid w:val="00F01500"/>
    <w:rsid w:val="00F11A80"/>
    <w:rsid w:val="00F11FF9"/>
    <w:rsid w:val="00F12CEA"/>
    <w:rsid w:val="00F13668"/>
    <w:rsid w:val="00F14500"/>
    <w:rsid w:val="00F1559F"/>
    <w:rsid w:val="00F1648D"/>
    <w:rsid w:val="00F16545"/>
    <w:rsid w:val="00F17559"/>
    <w:rsid w:val="00F273C9"/>
    <w:rsid w:val="00F33FC9"/>
    <w:rsid w:val="00F34A82"/>
    <w:rsid w:val="00F54CD7"/>
    <w:rsid w:val="00F63A77"/>
    <w:rsid w:val="00F65F37"/>
    <w:rsid w:val="00F66CE2"/>
    <w:rsid w:val="00F725F6"/>
    <w:rsid w:val="00F776E1"/>
    <w:rsid w:val="00F84B1E"/>
    <w:rsid w:val="00F854A2"/>
    <w:rsid w:val="00F92D2D"/>
    <w:rsid w:val="00FA1837"/>
    <w:rsid w:val="00FA254D"/>
    <w:rsid w:val="00FA4982"/>
    <w:rsid w:val="00FA6E1B"/>
    <w:rsid w:val="00FB72A9"/>
    <w:rsid w:val="00FC3A3D"/>
    <w:rsid w:val="00FC4089"/>
    <w:rsid w:val="00FC5382"/>
    <w:rsid w:val="00FC58D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3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color="white">
      <v:fill color="white"/>
      <o:colormenu v:ext="edit" fillcolor="#002060" strokecolor="none" shadowcolor="none"/>
    </o:shapedefaults>
    <o:shapelayout v:ext="edit">
      <o:idmap v:ext="edit" data="1"/>
      <o:rules v:ext="edit">
        <o:r id="V:Rule2" type="connector" idref="#_x0000_s1113"/>
        <o:r id="V:Rule4" type="connector" idref="#_x0000_s112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s>
</file>

<file path=word/webSettings.xml><?xml version="1.0" encoding="utf-8"?>
<w:webSettings xmlns:r="http://schemas.openxmlformats.org/officeDocument/2006/relationships" xmlns:w="http://schemas.openxmlformats.org/wordprocessingml/2006/main">
  <w:divs>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idu.com/s?wd=%E9%A1%BA%E5%8A%BF%E8%80%8C%E4%B8%BA&amp;ie=gbk&amp;tn=SE_hldp00990_u6vqbx1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aidu.com/s?wd=%E5%B7%A5%E7%A8%8B%E7%9B%91%E7%90%86&amp;ie=gbk&amp;tn=SE_hldp00990_u6vqbx10" TargetMode="External"/><Relationship Id="rId5" Type="http://schemas.openxmlformats.org/officeDocument/2006/relationships/webSettings" Target="webSettings.xml"/><Relationship Id="rId10" Type="http://schemas.openxmlformats.org/officeDocument/2006/relationships/hyperlink" Target="http://www.baidu.com/s?wd=%E5%8F%91%E6%94%B9%E5%A7%94&amp;ie=gbk&amp;tn=SE_hldp00990_u6vqbx1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C420F24-C2A4-4289-A5A8-B6CBECDE4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1287</Words>
  <Characters>7341</Characters>
  <Application>Microsoft Office Word</Application>
  <DocSecurity>0</DocSecurity>
  <PresentationFormat/>
  <Lines>61</Lines>
  <Paragraphs>17</Paragraphs>
  <Slides>0</Slides>
  <Notes>0</Notes>
  <HiddenSlides>0</HiddenSlides>
  <MMClips>0</MMClips>
  <ScaleCrop>false</ScaleCrop>
  <Company>安伦公司</Company>
  <LinksUpToDate>false</LinksUpToDate>
  <CharactersWithSpaces>8611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4</cp:revision>
  <cp:lastPrinted>2015-07-27T07:52:00Z</cp:lastPrinted>
  <dcterms:created xsi:type="dcterms:W3CDTF">2015-07-28T08:50:00Z</dcterms:created>
  <dcterms:modified xsi:type="dcterms:W3CDTF">2015-07-28T08:51:00Z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