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07743E" w:rsidRDefault="006B76A1" w:rsidP="006B76A1">
      <w:pPr>
        <w:ind w:firstLineChars="300" w:firstLine="3614"/>
        <w:rPr>
          <w:rFonts w:ascii="楷体" w:eastAsia="楷体" w:hAnsi="楷体" w:cs="AngsanaUPC"/>
          <w:b/>
          <w:bCs/>
          <w:color w:val="C00000"/>
          <w:sz w:val="120"/>
          <w:szCs w:val="120"/>
        </w:rPr>
      </w:pPr>
      <w:r>
        <w:rPr>
          <w:rFonts w:ascii="楷体" w:eastAsia="楷体" w:hAnsi="楷体" w:cs="AngsanaUPC" w:hint="eastAsia"/>
          <w:b/>
          <w:bCs/>
          <w:color w:val="C00000"/>
          <w:sz w:val="120"/>
          <w:szCs w:val="120"/>
        </w:rPr>
        <w:t>简</w:t>
      </w:r>
      <w:r>
        <w:rPr>
          <w:rFonts w:hint="eastAsia"/>
        </w:rPr>
        <w:t xml:space="preserve">     </w:t>
      </w:r>
      <w:r>
        <w:rPr>
          <w:rFonts w:ascii="楷体" w:eastAsia="楷体" w:hAnsi="楷体" w:cs="AngsanaUPC" w:hint="eastAsia"/>
          <w:b/>
          <w:bCs/>
          <w:color w:val="C00000"/>
          <w:sz w:val="120"/>
          <w:szCs w:val="120"/>
        </w:rPr>
        <w:t>报</w:t>
      </w:r>
    </w:p>
    <w:p w:rsidR="006B76A1" w:rsidRDefault="006B76A1" w:rsidP="006B76A1">
      <w:pPr>
        <w:ind w:left="482" w:hangingChars="200" w:hanging="482"/>
        <w:jc w:val="center"/>
        <w:rPr>
          <w:rFonts w:ascii="宋体" w:hAnsi="宋体"/>
          <w:b/>
          <w:bCs/>
          <w:sz w:val="24"/>
          <w:u w:val="single"/>
        </w:rPr>
      </w:pPr>
    </w:p>
    <w:p w:rsidR="00F770F9" w:rsidRPr="00251E1A" w:rsidRDefault="006B76A1" w:rsidP="00251E1A">
      <w:pPr>
        <w:spacing w:line="360" w:lineRule="auto"/>
        <w:ind w:left="482" w:hangingChars="200" w:hanging="482"/>
        <w:jc w:val="center"/>
        <w:rPr>
          <w:b/>
          <w:bCs/>
          <w:sz w:val="24"/>
          <w:u w:val="single"/>
        </w:rPr>
      </w:pPr>
      <w:r w:rsidRPr="00F67FC1">
        <w:rPr>
          <w:rFonts w:ascii="宋体" w:hAnsi="宋体" w:hint="eastAsia"/>
          <w:b/>
          <w:bCs/>
          <w:sz w:val="24"/>
          <w:u w:val="single"/>
        </w:rPr>
        <w:t>山西共达建设工程项目管理有限公司    第</w:t>
      </w:r>
      <w:r w:rsidR="00190267">
        <w:rPr>
          <w:rFonts w:ascii="宋体" w:hAnsi="宋体" w:hint="eastAsia"/>
          <w:b/>
          <w:bCs/>
          <w:sz w:val="24"/>
          <w:u w:val="single"/>
        </w:rPr>
        <w:t>6</w:t>
      </w:r>
      <w:r w:rsidRPr="00F67FC1">
        <w:rPr>
          <w:rFonts w:ascii="宋体" w:hAnsi="宋体" w:hint="eastAsia"/>
          <w:b/>
          <w:bCs/>
          <w:sz w:val="24"/>
          <w:u w:val="single"/>
        </w:rPr>
        <w:t>期   （总第</w:t>
      </w:r>
      <w:r w:rsidR="00190267">
        <w:rPr>
          <w:rFonts w:ascii="宋体" w:hAnsi="宋体" w:hint="eastAsia"/>
          <w:b/>
          <w:bCs/>
          <w:sz w:val="24"/>
          <w:u w:val="single"/>
        </w:rPr>
        <w:t>66</w:t>
      </w:r>
      <w:r w:rsidRPr="00F67FC1">
        <w:rPr>
          <w:rFonts w:ascii="宋体" w:hAnsi="宋体" w:hint="eastAsia"/>
          <w:b/>
          <w:bCs/>
          <w:sz w:val="24"/>
          <w:u w:val="single"/>
        </w:rPr>
        <w:t xml:space="preserve">期）    </w:t>
      </w:r>
      <w:r w:rsidRPr="00F67FC1">
        <w:rPr>
          <w:rFonts w:hint="eastAsia"/>
          <w:b/>
          <w:bCs/>
          <w:sz w:val="24"/>
          <w:u w:val="single"/>
        </w:rPr>
        <w:t>2016</w:t>
      </w:r>
      <w:r w:rsidRPr="00F67FC1">
        <w:rPr>
          <w:rFonts w:ascii="宋体" w:hAnsi="宋体" w:hint="eastAsia"/>
          <w:b/>
          <w:bCs/>
          <w:sz w:val="24"/>
          <w:u w:val="single"/>
        </w:rPr>
        <w:t>年</w:t>
      </w:r>
      <w:r w:rsidR="00DD51EF">
        <w:rPr>
          <w:rFonts w:hint="eastAsia"/>
          <w:b/>
          <w:bCs/>
          <w:sz w:val="24"/>
          <w:u w:val="single"/>
        </w:rPr>
        <w:t>6</w:t>
      </w:r>
      <w:r w:rsidRPr="00F67FC1">
        <w:rPr>
          <w:rFonts w:ascii="宋体" w:hAnsi="宋体" w:hint="eastAsia"/>
          <w:b/>
          <w:bCs/>
          <w:sz w:val="24"/>
          <w:u w:val="single"/>
        </w:rPr>
        <w:t>月</w:t>
      </w:r>
      <w:r w:rsidRPr="00F67FC1">
        <w:rPr>
          <w:rFonts w:hint="eastAsia"/>
          <w:b/>
          <w:bCs/>
          <w:sz w:val="24"/>
          <w:u w:val="single"/>
        </w:rPr>
        <w:t>28</w:t>
      </w:r>
      <w:r w:rsidR="009920C9">
        <w:rPr>
          <w:rFonts w:hint="eastAsia"/>
          <w:b/>
          <w:bCs/>
          <w:sz w:val="24"/>
          <w:u w:val="single"/>
        </w:rPr>
        <w:t>日</w:t>
      </w:r>
    </w:p>
    <w:p w:rsidR="00540784" w:rsidRPr="00540784" w:rsidRDefault="00540784" w:rsidP="00540784">
      <w:pPr>
        <w:jc w:val="distribute"/>
        <w:rPr>
          <w:rStyle w:val="a4"/>
          <w:rFonts w:ascii="黑体" w:eastAsia="黑体" w:hAnsi="黑体"/>
          <w:color w:val="C00000"/>
          <w:sz w:val="52"/>
          <w:szCs w:val="52"/>
          <w:shd w:val="pct15" w:color="auto" w:fill="FFFFFF"/>
        </w:rPr>
      </w:pPr>
      <w:r w:rsidRPr="00540784">
        <w:rPr>
          <w:rStyle w:val="a4"/>
          <w:rFonts w:ascii="黑体" w:eastAsia="黑体" w:hAnsi="黑体" w:hint="eastAsia"/>
          <w:color w:val="C00000"/>
          <w:sz w:val="52"/>
          <w:szCs w:val="52"/>
          <w:shd w:val="pct15" w:color="auto" w:fill="FFFFFF"/>
        </w:rPr>
        <w:t>庆祝中国共产党成立九十五周年</w:t>
      </w:r>
    </w:p>
    <w:p w:rsidR="00660816" w:rsidRPr="00660816" w:rsidRDefault="00540784" w:rsidP="009A2C2F">
      <w:pPr>
        <w:pStyle w:val="1"/>
        <w:spacing w:line="240" w:lineRule="exact"/>
        <w:ind w:firstLineChars="350" w:firstLine="1050"/>
        <w:rPr>
          <w:rFonts w:ascii="黑体" w:eastAsia="黑体" w:hAnsi="黑体"/>
          <w:b w:val="0"/>
          <w:color w:val="333333"/>
          <w:sz w:val="30"/>
          <w:szCs w:val="30"/>
        </w:rPr>
      </w:pPr>
      <w:r w:rsidRPr="00660816">
        <w:rPr>
          <w:rFonts w:ascii="黑体" w:eastAsia="黑体" w:hAnsi="黑体" w:hint="eastAsia"/>
          <w:b w:val="0"/>
          <w:color w:val="333333"/>
          <w:sz w:val="30"/>
          <w:szCs w:val="30"/>
        </w:rPr>
        <w:t>扎实开展“两学一做”学习教育</w:t>
      </w:r>
      <w:r w:rsidR="00660816">
        <w:rPr>
          <w:rFonts w:ascii="黑体" w:eastAsia="黑体" w:hAnsi="黑体" w:hint="eastAsia"/>
          <w:b w:val="0"/>
          <w:color w:val="333333"/>
          <w:sz w:val="30"/>
          <w:szCs w:val="30"/>
        </w:rPr>
        <w:t>，</w:t>
      </w:r>
      <w:r w:rsidR="009A2C2F">
        <w:rPr>
          <w:rFonts w:ascii="黑体" w:eastAsia="黑体" w:hAnsi="黑体" w:hint="eastAsia"/>
          <w:b w:val="0"/>
          <w:color w:val="333333"/>
          <w:sz w:val="30"/>
          <w:szCs w:val="30"/>
        </w:rPr>
        <w:t>搞好</w:t>
      </w:r>
      <w:r w:rsidR="00660816" w:rsidRPr="00660816">
        <w:rPr>
          <w:rFonts w:ascii="黑体" w:eastAsia="黑体" w:hAnsi="黑体" w:hint="eastAsia"/>
          <w:b w:val="0"/>
          <w:color w:val="333333"/>
          <w:sz w:val="30"/>
          <w:szCs w:val="30"/>
        </w:rPr>
        <w:t>基层</w:t>
      </w:r>
      <w:r w:rsidR="009A2C2F">
        <w:rPr>
          <w:rFonts w:ascii="黑体" w:eastAsia="黑体" w:hAnsi="黑体" w:hint="eastAsia"/>
          <w:b w:val="0"/>
          <w:color w:val="333333"/>
          <w:sz w:val="30"/>
          <w:szCs w:val="30"/>
        </w:rPr>
        <w:t>党组织建设</w:t>
      </w:r>
    </w:p>
    <w:p w:rsidR="009A2C2F" w:rsidRDefault="009A2C2F" w:rsidP="009A2C2F">
      <w:pPr>
        <w:spacing w:before="107" w:after="107" w:line="240" w:lineRule="exact"/>
        <w:ind w:firstLine="482"/>
        <w:rPr>
          <w:color w:val="26214A"/>
          <w:sz w:val="17"/>
          <w:szCs w:val="17"/>
        </w:rPr>
        <w:sectPr w:rsidR="009A2C2F" w:rsidSect="00B866FB">
          <w:headerReference w:type="even" r:id="rId8"/>
          <w:headerReference w:type="default" r:id="rId9"/>
          <w:footerReference w:type="default" r:id="rId10"/>
          <w:type w:val="continuous"/>
          <w:pgSz w:w="11906" w:h="16838"/>
          <w:pgMar w:top="851" w:right="1080" w:bottom="851" w:left="1080" w:header="851" w:footer="992" w:gutter="0"/>
          <w:cols w:space="425"/>
          <w:docGrid w:type="lines" w:linePitch="312"/>
        </w:sectPr>
      </w:pPr>
    </w:p>
    <w:p w:rsidR="00540784" w:rsidRPr="000D2E54" w:rsidRDefault="00540784" w:rsidP="009A2C2F">
      <w:pPr>
        <w:spacing w:before="107" w:after="107" w:line="240" w:lineRule="exact"/>
        <w:ind w:firstLine="482"/>
        <w:rPr>
          <w:rFonts w:ascii="宋体" w:hAnsi="宋体"/>
          <w:color w:val="26214A"/>
          <w:sz w:val="18"/>
          <w:szCs w:val="18"/>
        </w:rPr>
      </w:pPr>
      <w:r w:rsidRPr="000D2E54">
        <w:rPr>
          <w:rFonts w:ascii="宋体" w:hAnsi="宋体" w:hint="eastAsia"/>
          <w:color w:val="26214A"/>
          <w:sz w:val="18"/>
          <w:szCs w:val="18"/>
        </w:rPr>
        <w:lastRenderedPageBreak/>
        <w:t>习近平总书记在中央纪委六次全会上明确指出，要推动全面从严治党向基层延伸。党员是党的肌体的细胞，党员合格，党的组织才坚强有力。在党的群</w:t>
      </w:r>
      <w:r w:rsidR="00660816" w:rsidRPr="000D2E54">
        <w:rPr>
          <w:rFonts w:ascii="宋体" w:hAnsi="宋体" w:hint="eastAsia"/>
          <w:color w:val="26214A"/>
          <w:sz w:val="18"/>
          <w:szCs w:val="18"/>
        </w:rPr>
        <w:t>众路线教育实践活动和“三严三实”专题教育取得明显成效基础上，2016年</w:t>
      </w:r>
      <w:r w:rsidRPr="000D2E54">
        <w:rPr>
          <w:rFonts w:ascii="宋体" w:hAnsi="宋体" w:hint="eastAsia"/>
          <w:color w:val="26214A"/>
          <w:sz w:val="18"/>
          <w:szCs w:val="18"/>
        </w:rPr>
        <w:t>在全体党员中开展“两学一做”学习教育，就是要推动党内教育从“关键少数”向广大党员拓展、从集中性教育向经常性教育延伸，把全面从严治党要求落实到每个支部、落实到每名党员。</w:t>
      </w:r>
    </w:p>
    <w:p w:rsidR="009A2C2F" w:rsidRPr="000D2E54" w:rsidRDefault="009A2C2F" w:rsidP="009A2C2F">
      <w:pPr>
        <w:spacing w:before="107" w:after="107" w:line="240" w:lineRule="exact"/>
        <w:ind w:firstLine="482"/>
        <w:rPr>
          <w:rFonts w:ascii="宋体" w:hAnsi="宋体"/>
          <w:color w:val="26214A"/>
          <w:sz w:val="18"/>
          <w:szCs w:val="18"/>
        </w:rPr>
      </w:pPr>
      <w:r w:rsidRPr="000D2E54">
        <w:rPr>
          <w:rFonts w:ascii="宋体" w:hAnsi="宋体" w:hint="eastAsia"/>
          <w:color w:val="26214A"/>
          <w:sz w:val="18"/>
          <w:szCs w:val="18"/>
        </w:rPr>
        <w:t>山西共达公司党支部结合企业实际情况，要求每个党员不论职务高低，都必须编入党的一个支部，参加党的组织生活。党员领导干部要严格执行双重组织生活制度，带头参</w:t>
      </w:r>
      <w:r w:rsidR="00730908" w:rsidRPr="000D2E54">
        <w:rPr>
          <w:rFonts w:ascii="宋体" w:hAnsi="宋体" w:hint="eastAsia"/>
          <w:color w:val="26214A"/>
          <w:sz w:val="18"/>
          <w:szCs w:val="18"/>
        </w:rPr>
        <w:t>加学习教育。紧紧围绕党的中心工作和全党工作大局组织开展学习教育。通过学习使全体党员充分认识到：</w:t>
      </w:r>
    </w:p>
    <w:p w:rsidR="00540784" w:rsidRPr="000D2E54" w:rsidRDefault="00285C60" w:rsidP="009A2C2F">
      <w:pPr>
        <w:spacing w:before="107" w:after="107" w:line="240" w:lineRule="exact"/>
        <w:ind w:firstLine="482"/>
        <w:rPr>
          <w:color w:val="26214A"/>
          <w:sz w:val="18"/>
          <w:szCs w:val="18"/>
        </w:rPr>
      </w:pPr>
      <w:r>
        <w:rPr>
          <w:rFonts w:ascii="宋体" w:hAnsi="宋体" w:hint="eastAsia"/>
          <w:color w:val="26214A"/>
          <w:sz w:val="18"/>
          <w:szCs w:val="18"/>
        </w:rPr>
        <w:t>“两学一做”</w:t>
      </w:r>
      <w:r w:rsidR="00540784" w:rsidRPr="000D2E54">
        <w:rPr>
          <w:rFonts w:ascii="宋体" w:hAnsi="宋体" w:hint="eastAsia"/>
          <w:color w:val="26214A"/>
          <w:sz w:val="18"/>
          <w:szCs w:val="18"/>
        </w:rPr>
        <w:t>基础在学。学习党章党规，重在明确基本标准、树立行为规范；学习习近平总书记系列重要讲话，重在加强理论武装、统一思想行动。对一名共产党员来说，自觉尊崇党章、遵守党规，学习领会党的创新理论，是最基本的要求。开展学习教育，须坚持正面教育为主，引导党员通读熟读党章党规，弄清楚该做什么、不该做什么，能做什么、不能做什么，把握共产党员为人做事的基准和底线；引导党</w:t>
      </w:r>
      <w:r w:rsidR="00540784" w:rsidRPr="000D2E54">
        <w:rPr>
          <w:rFonts w:ascii="宋体" w:hAnsi="宋体" w:hint="eastAsia"/>
          <w:color w:val="26214A"/>
          <w:sz w:val="18"/>
          <w:szCs w:val="18"/>
        </w:rPr>
        <w:lastRenderedPageBreak/>
        <w:t>员理解掌握习近平总书记系列重要讲话的丰富内涵和核心要义，用以武装头脑、指导实践、推动工作，为党在思想上政治上行动上的团结统一夯实基</w:t>
      </w:r>
      <w:r w:rsidR="00540784" w:rsidRPr="000D2E54">
        <w:rPr>
          <w:rFonts w:hint="eastAsia"/>
          <w:color w:val="26214A"/>
          <w:sz w:val="18"/>
          <w:szCs w:val="18"/>
        </w:rPr>
        <w:t>础。</w:t>
      </w:r>
    </w:p>
    <w:p w:rsidR="00660816" w:rsidRPr="000D2E54" w:rsidRDefault="00540784" w:rsidP="009A2C2F">
      <w:pPr>
        <w:spacing w:before="107" w:after="107" w:line="240" w:lineRule="exact"/>
        <w:ind w:firstLine="482"/>
        <w:rPr>
          <w:color w:val="26214A"/>
          <w:sz w:val="18"/>
          <w:szCs w:val="18"/>
        </w:rPr>
      </w:pPr>
      <w:r w:rsidRPr="000D2E54">
        <w:rPr>
          <w:rFonts w:hint="eastAsia"/>
          <w:color w:val="26214A"/>
          <w:sz w:val="18"/>
          <w:szCs w:val="18"/>
        </w:rPr>
        <w:t>“两学一做”</w:t>
      </w:r>
      <w:r w:rsidR="00CF5535" w:rsidRPr="000D2E54">
        <w:rPr>
          <w:rFonts w:hint="eastAsia"/>
          <w:color w:val="26214A"/>
          <w:sz w:val="18"/>
          <w:szCs w:val="18"/>
        </w:rPr>
        <w:t>关键在做。</w:t>
      </w:r>
      <w:r w:rsidRPr="000D2E54">
        <w:rPr>
          <w:rFonts w:hint="eastAsia"/>
          <w:color w:val="26214A"/>
          <w:sz w:val="18"/>
          <w:szCs w:val="18"/>
        </w:rPr>
        <w:t>学习教育的着眼点和落脚点，就是要引导广大党员做合格共产党员。坚持学用结合，突出问题导向，才能着力解决党员队伍在思想、组织、作风、纪律等方面存在的问题，特别是理想信念动摇、党的意识淡化、宗旨观念淡薄、组织纪律</w:t>
      </w:r>
      <w:r w:rsidR="00CF5535" w:rsidRPr="000D2E54">
        <w:rPr>
          <w:rFonts w:hint="eastAsia"/>
          <w:color w:val="26214A"/>
          <w:sz w:val="18"/>
          <w:szCs w:val="18"/>
        </w:rPr>
        <w:t>涣散等问题。党员合格的标准是具体的、明确的。通过学习教育，让全体</w:t>
      </w:r>
      <w:r w:rsidRPr="000D2E54">
        <w:rPr>
          <w:rFonts w:hint="eastAsia"/>
          <w:color w:val="26214A"/>
          <w:sz w:val="18"/>
          <w:szCs w:val="18"/>
        </w:rPr>
        <w:t>党员进一步增强政治意识、大局意识、核心意识、看齐意识，坚定理想信念、保持对党忠诚、树立清风正气、勇于担当作为，在任何岗位、任何地方、任何时候、任何情况下，都牢记党员身份，发挥先锋模范作用，做讲政治、有信念，讲规矩、有纪律，讲道德、有品行，讲奉献、有作为的合格党员，</w:t>
      </w:r>
    </w:p>
    <w:p w:rsidR="00540784" w:rsidRPr="000D2E54" w:rsidRDefault="00660816" w:rsidP="000D2E54">
      <w:pPr>
        <w:spacing w:before="107" w:after="107" w:line="240" w:lineRule="exact"/>
        <w:ind w:firstLineChars="100" w:firstLine="180"/>
        <w:rPr>
          <w:color w:val="26214A"/>
          <w:sz w:val="18"/>
          <w:szCs w:val="18"/>
        </w:rPr>
      </w:pPr>
      <w:r w:rsidRPr="000D2E54">
        <w:rPr>
          <w:rFonts w:hint="eastAsia"/>
          <w:color w:val="26214A"/>
          <w:sz w:val="18"/>
          <w:szCs w:val="18"/>
        </w:rPr>
        <w:t xml:space="preserve"> </w:t>
      </w:r>
      <w:r w:rsidR="00540784" w:rsidRPr="000D2E54">
        <w:rPr>
          <w:rFonts w:hint="eastAsia"/>
          <w:color w:val="26214A"/>
          <w:sz w:val="18"/>
          <w:szCs w:val="18"/>
        </w:rPr>
        <w:t>“两学一做”不是一次活动。这就要求，突出正常教育，区分层次，有针对性地解决问题，</w:t>
      </w:r>
      <w:r w:rsidR="00CF5535" w:rsidRPr="000D2E54">
        <w:rPr>
          <w:rFonts w:hint="eastAsia"/>
          <w:color w:val="26214A"/>
          <w:sz w:val="18"/>
          <w:szCs w:val="18"/>
        </w:rPr>
        <w:t>公司</w:t>
      </w:r>
      <w:r w:rsidR="00540784" w:rsidRPr="000D2E54">
        <w:rPr>
          <w:rFonts w:hint="eastAsia"/>
          <w:color w:val="26214A"/>
          <w:sz w:val="18"/>
          <w:szCs w:val="18"/>
        </w:rPr>
        <w:t>以党支部为基本单位，以“三会一课”等党的组织生活为基本形式，以落实党员教育管理制度为基本依托，真正把党的思想政治建设抓在日常、严在经常。</w:t>
      </w:r>
      <w:r w:rsidRPr="000D2E54">
        <w:rPr>
          <w:rFonts w:hint="eastAsia"/>
          <w:color w:val="333333"/>
          <w:sz w:val="18"/>
          <w:szCs w:val="18"/>
        </w:rPr>
        <w:t>（来源：</w:t>
      </w:r>
      <w:r w:rsidR="00CF5535" w:rsidRPr="000D2E54">
        <w:rPr>
          <w:rFonts w:hint="eastAsia"/>
          <w:color w:val="333333"/>
          <w:sz w:val="18"/>
          <w:szCs w:val="18"/>
        </w:rPr>
        <w:t>公司</w:t>
      </w:r>
      <w:r w:rsidRPr="000D2E54">
        <w:rPr>
          <w:rFonts w:hint="eastAsia"/>
          <w:color w:val="333333"/>
          <w:sz w:val="18"/>
          <w:szCs w:val="18"/>
        </w:rPr>
        <w:t>党支部）</w:t>
      </w:r>
    </w:p>
    <w:p w:rsidR="009A2C2F" w:rsidRPr="000D2E54" w:rsidRDefault="009A2C2F" w:rsidP="000D2E54">
      <w:pPr>
        <w:pStyle w:val="5"/>
        <w:spacing w:line="432" w:lineRule="auto"/>
        <w:ind w:firstLineChars="850" w:firstLine="1536"/>
        <w:rPr>
          <w:color w:val="333333"/>
          <w:sz w:val="18"/>
          <w:szCs w:val="18"/>
        </w:rPr>
        <w:sectPr w:rsidR="009A2C2F" w:rsidRPr="000D2E54" w:rsidSect="000D2E54">
          <w:type w:val="continuous"/>
          <w:pgSz w:w="11906" w:h="16838"/>
          <w:pgMar w:top="851" w:right="1080" w:bottom="851" w:left="1080" w:header="851" w:footer="992" w:gutter="0"/>
          <w:cols w:num="2" w:space="316"/>
          <w:docGrid w:type="lines" w:linePitch="312"/>
        </w:sectPr>
      </w:pPr>
    </w:p>
    <w:p w:rsidR="00540784" w:rsidRDefault="00540784" w:rsidP="00F957DE">
      <w:pPr>
        <w:ind w:firstLineChars="100" w:firstLine="482"/>
        <w:rPr>
          <w:rStyle w:val="a4"/>
          <w:rFonts w:ascii="黑体" w:eastAsia="黑体" w:hAnsi="黑体"/>
          <w:color w:val="222222"/>
          <w:sz w:val="48"/>
          <w:szCs w:val="48"/>
          <w:shd w:val="pct15" w:color="auto" w:fill="FFFFFF"/>
        </w:rPr>
      </w:pPr>
    </w:p>
    <w:p w:rsidR="00251E1A" w:rsidRPr="00F957DE" w:rsidRDefault="008C26B9" w:rsidP="00F957DE">
      <w:pPr>
        <w:ind w:firstLineChars="100" w:firstLine="482"/>
        <w:rPr>
          <w:rFonts w:ascii="黑体" w:eastAsia="黑体" w:hAnsi="黑体"/>
          <w:sz w:val="48"/>
          <w:szCs w:val="48"/>
          <w:shd w:val="pct15" w:color="auto" w:fill="FFFFFF"/>
        </w:rPr>
      </w:pPr>
      <w:r w:rsidRPr="00F957DE">
        <w:rPr>
          <w:rStyle w:val="a4"/>
          <w:rFonts w:ascii="黑体" w:eastAsia="黑体" w:hAnsi="黑体" w:hint="eastAsia"/>
          <w:color w:val="222222"/>
          <w:sz w:val="48"/>
          <w:szCs w:val="48"/>
          <w:shd w:val="pct15" w:color="auto" w:fill="FFFFFF"/>
        </w:rPr>
        <w:t>强化安全发展观念，提升全民安全素质</w:t>
      </w:r>
      <w:r w:rsidR="00B27F90" w:rsidRPr="00F957DE">
        <w:rPr>
          <w:rStyle w:val="a4"/>
          <w:rFonts w:ascii="黑体" w:eastAsia="黑体" w:hAnsi="黑体" w:hint="eastAsia"/>
          <w:color w:val="222222"/>
          <w:sz w:val="48"/>
          <w:szCs w:val="48"/>
          <w:shd w:val="pct15" w:color="auto" w:fill="FFFFFF"/>
        </w:rPr>
        <w:t xml:space="preserve">      </w:t>
      </w:r>
    </w:p>
    <w:p w:rsidR="003B328B" w:rsidRPr="0048654D" w:rsidRDefault="003B328B" w:rsidP="00BE44A3">
      <w:pPr>
        <w:spacing w:line="276" w:lineRule="auto"/>
        <w:ind w:leftChars="300" w:left="630" w:firstLineChars="100" w:firstLine="210"/>
        <w:rPr>
          <w:rFonts w:ascii="宋体" w:hAnsi="宋体"/>
          <w:szCs w:val="21"/>
        </w:rPr>
        <w:sectPr w:rsidR="003B328B" w:rsidRPr="0048654D" w:rsidSect="00B866FB">
          <w:type w:val="continuous"/>
          <w:pgSz w:w="11906" w:h="16838"/>
          <w:pgMar w:top="851" w:right="1080" w:bottom="851" w:left="1080" w:header="851" w:footer="992" w:gutter="0"/>
          <w:cols w:space="425"/>
          <w:docGrid w:type="lines" w:linePitch="312"/>
        </w:sectPr>
      </w:pPr>
    </w:p>
    <w:p w:rsidR="001C7783" w:rsidRPr="001C7783" w:rsidRDefault="001C7783" w:rsidP="000D2E54">
      <w:pPr>
        <w:widowControl/>
        <w:shd w:val="clear" w:color="auto" w:fill="FFFFFF"/>
        <w:spacing w:before="100" w:beforeAutospacing="1" w:after="100" w:afterAutospacing="1" w:line="220" w:lineRule="exact"/>
        <w:ind w:firstLineChars="150" w:firstLine="215"/>
        <w:jc w:val="left"/>
        <w:rPr>
          <w:rFonts w:ascii="Arial" w:hAnsi="Arial" w:cs="Arial"/>
          <w:color w:val="000000"/>
          <w:w w:val="80"/>
          <w:kern w:val="0"/>
          <w:sz w:val="18"/>
          <w:szCs w:val="18"/>
        </w:rPr>
      </w:pPr>
      <w:bookmarkStart w:id="0" w:name="_GoBack"/>
      <w:bookmarkEnd w:id="0"/>
      <w:r w:rsidRPr="001C7783">
        <w:rPr>
          <w:rFonts w:ascii="Arial" w:hAnsi="Arial" w:cs="Arial"/>
          <w:color w:val="000000"/>
          <w:w w:val="80"/>
          <w:kern w:val="0"/>
          <w:sz w:val="18"/>
          <w:szCs w:val="18"/>
        </w:rPr>
        <w:lastRenderedPageBreak/>
        <w:t>2016</w:t>
      </w:r>
      <w:r w:rsidRPr="001C7783">
        <w:rPr>
          <w:rFonts w:ascii="Arial" w:hAnsi="Arial" w:cs="Arial"/>
          <w:color w:val="000000"/>
          <w:w w:val="80"/>
          <w:kern w:val="0"/>
          <w:sz w:val="18"/>
          <w:szCs w:val="18"/>
        </w:rPr>
        <w:t>年</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全国安全生产月</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主题为：强化安全发展观念，提升全民安全素质。</w:t>
      </w:r>
      <w:r w:rsidRPr="001C7783">
        <w:rPr>
          <w:rFonts w:ascii="Arial" w:hAnsi="Arial" w:cs="Arial"/>
          <w:color w:val="000000"/>
          <w:w w:val="80"/>
          <w:kern w:val="0"/>
          <w:sz w:val="18"/>
          <w:szCs w:val="18"/>
        </w:rPr>
        <w:t>2016</w:t>
      </w:r>
      <w:r w:rsidRPr="001C7783">
        <w:rPr>
          <w:rFonts w:ascii="Arial" w:hAnsi="Arial" w:cs="Arial"/>
          <w:color w:val="000000"/>
          <w:w w:val="80"/>
          <w:kern w:val="0"/>
          <w:sz w:val="18"/>
          <w:szCs w:val="18"/>
        </w:rPr>
        <w:t>年的安全生产宣教工作具体要求如下：</w:t>
      </w:r>
    </w:p>
    <w:p w:rsidR="00730908" w:rsidRDefault="001C7783" w:rsidP="000D2E54">
      <w:pPr>
        <w:widowControl/>
        <w:shd w:val="clear" w:color="auto" w:fill="FFFFFF"/>
        <w:spacing w:before="100" w:beforeAutospacing="1" w:after="100" w:afterAutospacing="1" w:line="260" w:lineRule="exact"/>
        <w:jc w:val="left"/>
        <w:rPr>
          <w:rFonts w:ascii="Arial" w:hAnsi="Arial" w:cs="Arial"/>
          <w:color w:val="000000"/>
          <w:w w:val="80"/>
          <w:kern w:val="0"/>
          <w:sz w:val="18"/>
          <w:szCs w:val="18"/>
        </w:rPr>
      </w:pPr>
      <w:r w:rsidRPr="001C7783">
        <w:rPr>
          <w:rFonts w:ascii="Arial" w:hAnsi="Arial" w:cs="Arial"/>
          <w:b/>
          <w:bCs/>
          <w:color w:val="000000"/>
          <w:w w:val="80"/>
          <w:kern w:val="0"/>
          <w:sz w:val="18"/>
          <w:szCs w:val="18"/>
        </w:rPr>
        <w:t>一</w:t>
      </w:r>
      <w:r w:rsidRPr="001C7783">
        <w:rPr>
          <w:rFonts w:ascii="Arial" w:hAnsi="Arial" w:cs="Arial"/>
          <w:b/>
          <w:bCs/>
          <w:color w:val="000000"/>
          <w:w w:val="80"/>
          <w:kern w:val="0"/>
          <w:sz w:val="18"/>
          <w:szCs w:val="18"/>
        </w:rPr>
        <w:t xml:space="preserve"> </w:t>
      </w:r>
      <w:r w:rsidRPr="001C7783">
        <w:rPr>
          <w:rFonts w:ascii="Arial" w:hAnsi="Arial" w:cs="Arial"/>
          <w:b/>
          <w:bCs/>
          <w:color w:val="000000"/>
          <w:w w:val="80"/>
          <w:kern w:val="0"/>
          <w:sz w:val="18"/>
          <w:szCs w:val="18"/>
        </w:rPr>
        <w:t>要坚守红线意识，推动安全发展</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要深入宣传习近平总书记关于安全生产的一系列重要讲话精神，通过下基层等活动，加强理论宣讲和解读，在全社会凝聚坚守安全红线、推动安全发展的共识。</w:t>
      </w:r>
      <w:r w:rsidRPr="001C7783">
        <w:rPr>
          <w:rFonts w:ascii="Arial" w:hAnsi="Arial" w:cs="Arial"/>
          <w:color w:val="000000"/>
          <w:w w:val="80"/>
          <w:kern w:val="0"/>
          <w:sz w:val="18"/>
          <w:szCs w:val="18"/>
        </w:rPr>
        <w:br/>
      </w:r>
      <w:r w:rsidRPr="001C7783">
        <w:rPr>
          <w:rFonts w:ascii="Arial" w:hAnsi="Arial" w:cs="Arial"/>
          <w:b/>
          <w:bCs/>
          <w:color w:val="000000"/>
          <w:w w:val="80"/>
          <w:kern w:val="0"/>
          <w:sz w:val="18"/>
          <w:szCs w:val="18"/>
        </w:rPr>
        <w:t>二</w:t>
      </w:r>
      <w:r w:rsidRPr="001C7783">
        <w:rPr>
          <w:rFonts w:ascii="Arial" w:hAnsi="Arial" w:cs="Arial"/>
          <w:b/>
          <w:bCs/>
          <w:color w:val="000000"/>
          <w:w w:val="80"/>
          <w:kern w:val="0"/>
          <w:sz w:val="18"/>
          <w:szCs w:val="18"/>
        </w:rPr>
        <w:t xml:space="preserve"> </w:t>
      </w:r>
      <w:r w:rsidRPr="001C7783">
        <w:rPr>
          <w:rFonts w:ascii="Arial" w:hAnsi="Arial" w:cs="Arial"/>
          <w:b/>
          <w:bCs/>
          <w:color w:val="000000"/>
          <w:w w:val="80"/>
          <w:kern w:val="0"/>
          <w:sz w:val="18"/>
          <w:szCs w:val="18"/>
        </w:rPr>
        <w:t>要宣传工作与业务工作同谋划、同部署</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各级安监煤监部门要以更高的重视程度、更大的工作力度抓宣传教育工作，坚持新闻宣传工作与业务工作同时谋划、同时部署，全面强化新闻发布、舆论引导、事故警示等制度和全媒体、立体化的宣传平台建设</w:t>
      </w:r>
      <w:r w:rsidRPr="001C7783">
        <w:rPr>
          <w:rFonts w:ascii="Arial" w:hAnsi="Arial" w:cs="Arial"/>
          <w:color w:val="000000"/>
          <w:w w:val="80"/>
          <w:kern w:val="0"/>
          <w:sz w:val="18"/>
          <w:szCs w:val="18"/>
        </w:rPr>
        <w:br/>
      </w:r>
      <w:r w:rsidRPr="001C7783">
        <w:rPr>
          <w:rFonts w:ascii="Arial" w:hAnsi="Arial" w:cs="Arial"/>
          <w:b/>
          <w:bCs/>
          <w:color w:val="000000"/>
          <w:w w:val="80"/>
          <w:kern w:val="0"/>
          <w:sz w:val="18"/>
          <w:szCs w:val="18"/>
        </w:rPr>
        <w:t>三</w:t>
      </w:r>
      <w:r w:rsidRPr="001C7783">
        <w:rPr>
          <w:rFonts w:ascii="Arial" w:hAnsi="Arial" w:cs="Arial"/>
          <w:b/>
          <w:bCs/>
          <w:color w:val="000000"/>
          <w:w w:val="80"/>
          <w:kern w:val="0"/>
          <w:sz w:val="18"/>
          <w:szCs w:val="18"/>
        </w:rPr>
        <w:t xml:space="preserve"> </w:t>
      </w:r>
      <w:r w:rsidRPr="001C7783">
        <w:rPr>
          <w:rFonts w:ascii="Arial" w:hAnsi="Arial" w:cs="Arial"/>
          <w:b/>
          <w:bCs/>
          <w:color w:val="000000"/>
          <w:w w:val="80"/>
          <w:kern w:val="0"/>
          <w:sz w:val="18"/>
          <w:szCs w:val="18"/>
        </w:rPr>
        <w:t>要强化普法宣传，提升全民安全素质</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要强化安全生产普法宣传，提高全社会的安全法治意识。要充分利用传统媒体和新媒体，广泛开展形式多样、生动活泼的安全专题宣传，推动安全知识进企</w:t>
      </w:r>
    </w:p>
    <w:p w:rsidR="00730908" w:rsidRDefault="00730908" w:rsidP="000D2E54">
      <w:pPr>
        <w:widowControl/>
        <w:shd w:val="clear" w:color="auto" w:fill="FFFFFF"/>
        <w:spacing w:before="100" w:beforeAutospacing="1" w:after="100" w:afterAutospacing="1" w:line="260" w:lineRule="exact"/>
        <w:jc w:val="left"/>
        <w:rPr>
          <w:rFonts w:ascii="Arial" w:hAnsi="Arial" w:cs="Arial"/>
          <w:color w:val="000000"/>
          <w:w w:val="80"/>
          <w:kern w:val="0"/>
          <w:sz w:val="18"/>
          <w:szCs w:val="18"/>
        </w:rPr>
      </w:pPr>
    </w:p>
    <w:p w:rsidR="009A2C2F" w:rsidRDefault="001C7783" w:rsidP="000D2E54">
      <w:pPr>
        <w:widowControl/>
        <w:shd w:val="clear" w:color="auto" w:fill="FFFFFF"/>
        <w:spacing w:before="100" w:beforeAutospacing="1" w:after="100" w:afterAutospacing="1" w:line="260" w:lineRule="exact"/>
        <w:jc w:val="left"/>
        <w:rPr>
          <w:rFonts w:ascii="Arial" w:hAnsi="Arial" w:cs="Arial"/>
          <w:b/>
          <w:color w:val="000000"/>
          <w:w w:val="80"/>
          <w:kern w:val="0"/>
          <w:sz w:val="18"/>
          <w:szCs w:val="18"/>
        </w:rPr>
      </w:pPr>
      <w:r w:rsidRPr="001C7783">
        <w:rPr>
          <w:rFonts w:ascii="Arial" w:hAnsi="Arial" w:cs="Arial"/>
          <w:color w:val="000000"/>
          <w:w w:val="80"/>
          <w:kern w:val="0"/>
          <w:sz w:val="18"/>
          <w:szCs w:val="18"/>
        </w:rPr>
        <w:t>业、进社区、进农村、进学校、进家庭，引导社会各方面注意安全事故、安全隐患反映出的新动向、新问题，增强防范意识，提升全民安全素质。</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今年要在国家、省、市、县四级广播电视台、机关报和政府网站等主流媒体上，设立安全生产宣传栏目，实现全覆盖。</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以</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强化安全发展观念，提升全民安全素质</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为主题，认真组织开展全国第</w:t>
      </w:r>
      <w:r w:rsidRPr="001C7783">
        <w:rPr>
          <w:rFonts w:ascii="Arial" w:hAnsi="Arial" w:cs="Arial"/>
          <w:color w:val="000000"/>
          <w:w w:val="80"/>
          <w:kern w:val="0"/>
          <w:sz w:val="18"/>
          <w:szCs w:val="18"/>
        </w:rPr>
        <w:t>15</w:t>
      </w:r>
      <w:r w:rsidRPr="001C7783">
        <w:rPr>
          <w:rFonts w:ascii="Arial" w:hAnsi="Arial" w:cs="Arial"/>
          <w:color w:val="000000"/>
          <w:w w:val="80"/>
          <w:kern w:val="0"/>
          <w:sz w:val="18"/>
          <w:szCs w:val="18"/>
        </w:rPr>
        <w:t>个</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安全生产月</w:t>
      </w:r>
      <w:r w:rsidRPr="001C7783">
        <w:rPr>
          <w:rFonts w:ascii="Arial" w:hAnsi="Arial" w:cs="Arial"/>
          <w:color w:val="000000"/>
          <w:w w:val="80"/>
          <w:kern w:val="0"/>
          <w:sz w:val="18"/>
          <w:szCs w:val="18"/>
        </w:rPr>
        <w:t>”</w:t>
      </w:r>
      <w:r w:rsidRPr="001C7783">
        <w:rPr>
          <w:rFonts w:ascii="Arial" w:hAnsi="Arial" w:cs="Arial"/>
          <w:color w:val="000000"/>
          <w:w w:val="80"/>
          <w:kern w:val="0"/>
          <w:sz w:val="18"/>
          <w:szCs w:val="18"/>
        </w:rPr>
        <w:t>活动，做好新安全生产法实施周年、职业病防治法宣传周等集中宣传活动，强化宣传的系统性和针对性。</w:t>
      </w:r>
      <w:r w:rsidRPr="001C7783">
        <w:rPr>
          <w:rFonts w:ascii="Arial" w:hAnsi="Arial" w:cs="Arial"/>
          <w:color w:val="000000"/>
          <w:w w:val="80"/>
          <w:kern w:val="0"/>
          <w:sz w:val="18"/>
          <w:szCs w:val="18"/>
        </w:rPr>
        <w:br/>
      </w:r>
      <w:r w:rsidRPr="001C7783">
        <w:rPr>
          <w:rFonts w:ascii="Arial" w:hAnsi="Arial" w:cs="Arial"/>
          <w:color w:val="000000"/>
          <w:w w:val="80"/>
          <w:kern w:val="0"/>
          <w:sz w:val="18"/>
          <w:szCs w:val="18"/>
        </w:rPr>
        <w:t>要树立培训不到位是重大安全隐患的理念，督促企业深入开展从业人员安全培训，使大量新一代产业工人和生产经营者具备安全生产和职业病预防知识及避险逃生能力。</w:t>
      </w:r>
      <w:r w:rsidRPr="001C7783">
        <w:rPr>
          <w:rFonts w:ascii="Arial" w:hAnsi="Arial" w:cs="Arial"/>
          <w:color w:val="000000"/>
          <w:w w:val="80"/>
          <w:kern w:val="0"/>
          <w:sz w:val="18"/>
          <w:szCs w:val="18"/>
        </w:rPr>
        <w:br/>
        <w:t>        </w:t>
      </w:r>
      <w:r w:rsidRPr="001C7783">
        <w:rPr>
          <w:rFonts w:ascii="Arial" w:hAnsi="Arial" w:cs="Arial"/>
          <w:color w:val="000000"/>
          <w:w w:val="80"/>
          <w:kern w:val="0"/>
          <w:sz w:val="18"/>
          <w:szCs w:val="18"/>
        </w:rPr>
        <w:t>要建设好安全生产网络大学，构建随时随地按需学习安全知识的平台和机制，并严格培训考试，提高学习质量。</w:t>
      </w:r>
      <w:r w:rsidR="00A00EE5">
        <w:rPr>
          <w:rFonts w:ascii="Arial" w:hAnsi="Arial" w:cs="Arial" w:hint="eastAsia"/>
          <w:color w:val="000000"/>
          <w:w w:val="80"/>
          <w:kern w:val="0"/>
          <w:sz w:val="18"/>
          <w:szCs w:val="18"/>
        </w:rPr>
        <w:t>（</w:t>
      </w:r>
      <w:r w:rsidR="00BA7475">
        <w:rPr>
          <w:rFonts w:ascii="Arial" w:hAnsi="Arial" w:cs="Arial" w:hint="eastAsia"/>
          <w:color w:val="000000"/>
          <w:w w:val="80"/>
          <w:kern w:val="0"/>
          <w:sz w:val="18"/>
          <w:szCs w:val="18"/>
        </w:rPr>
        <w:t>来源：安全管理网</w:t>
      </w:r>
      <w:r w:rsidR="00A00EE5">
        <w:rPr>
          <w:rFonts w:ascii="Arial" w:hAnsi="Arial" w:cs="Arial" w:hint="eastAsia"/>
          <w:color w:val="000000"/>
          <w:w w:val="80"/>
          <w:kern w:val="0"/>
          <w:sz w:val="18"/>
          <w:szCs w:val="18"/>
        </w:rPr>
        <w:t>）</w:t>
      </w:r>
      <w:r w:rsidRPr="001C7783">
        <w:rPr>
          <w:rFonts w:ascii="Arial" w:hAnsi="Arial" w:cs="Arial"/>
          <w:color w:val="000000"/>
          <w:w w:val="80"/>
          <w:kern w:val="0"/>
          <w:sz w:val="18"/>
          <w:szCs w:val="18"/>
        </w:rPr>
        <w:br/>
      </w:r>
    </w:p>
    <w:p w:rsidR="009D17B7" w:rsidRDefault="009D17B7" w:rsidP="009D17B7">
      <w:pPr>
        <w:jc w:val="center"/>
        <w:rPr>
          <w:sz w:val="48"/>
          <w:szCs w:val="48"/>
        </w:rPr>
        <w:sectPr w:rsidR="009D17B7" w:rsidSect="000D2E54">
          <w:type w:val="continuous"/>
          <w:pgSz w:w="11906" w:h="16838"/>
          <w:pgMar w:top="851" w:right="720" w:bottom="851" w:left="720" w:header="851" w:footer="992" w:gutter="0"/>
          <w:cols w:num="2" w:space="316"/>
          <w:docGrid w:type="lines" w:linePitch="312"/>
        </w:sectPr>
      </w:pPr>
    </w:p>
    <w:p w:rsidR="009D17B7" w:rsidRPr="00592938" w:rsidRDefault="00AC0108" w:rsidP="009D17B7">
      <w:pPr>
        <w:jc w:val="center"/>
        <w:rPr>
          <w:sz w:val="48"/>
          <w:szCs w:val="48"/>
        </w:rPr>
      </w:pPr>
      <w:r>
        <w:rPr>
          <w:noProof/>
          <w:sz w:val="48"/>
          <w:szCs w:val="48"/>
        </w:rPr>
        <w:lastRenderedPageBreak/>
        <w:pict>
          <v:rect id="_x0000_s1028" style="position:absolute;left:0;text-align:left;margin-left:30.1pt;margin-top:-6.15pt;width:466.4pt;height:61.8pt;z-index:-251657216" fillcolor="#85adbc [3208]" strokecolor="#f2f2f2 [3041]" strokeweight="3pt">
            <v:shadow on="t" type="perspective" color="#385a67 [1608]" opacity=".5" offset="1pt" offset2="-1pt"/>
          </v:rect>
        </w:pict>
      </w:r>
      <w:r w:rsidR="009D17B7" w:rsidRPr="00592938">
        <w:rPr>
          <w:rFonts w:hint="eastAsia"/>
          <w:sz w:val="48"/>
          <w:szCs w:val="48"/>
        </w:rPr>
        <w:t>2016</w:t>
      </w:r>
      <w:r w:rsidR="009D17B7" w:rsidRPr="00592938">
        <w:rPr>
          <w:rFonts w:hint="eastAsia"/>
          <w:sz w:val="48"/>
          <w:szCs w:val="48"/>
        </w:rPr>
        <w:t>年</w:t>
      </w:r>
      <w:r w:rsidR="009D17B7" w:rsidRPr="00592938">
        <w:rPr>
          <w:rFonts w:hint="eastAsia"/>
          <w:sz w:val="48"/>
          <w:szCs w:val="48"/>
        </w:rPr>
        <w:t xml:space="preserve"> </w:t>
      </w:r>
      <w:r w:rsidR="009D17B7" w:rsidRPr="00592938">
        <w:rPr>
          <w:rFonts w:hint="eastAsia"/>
          <w:sz w:val="48"/>
          <w:szCs w:val="48"/>
        </w:rPr>
        <w:t>“安全生产活动月”我们在行动</w:t>
      </w:r>
    </w:p>
    <w:p w:rsidR="009D17B7" w:rsidRPr="00FC4668" w:rsidRDefault="009D17B7" w:rsidP="009D17B7">
      <w:pPr>
        <w:jc w:val="center"/>
        <w:rPr>
          <w:sz w:val="28"/>
          <w:szCs w:val="28"/>
        </w:rPr>
      </w:pPr>
      <w:r w:rsidRPr="00FC4668">
        <w:rPr>
          <w:rFonts w:hint="eastAsia"/>
          <w:sz w:val="28"/>
          <w:szCs w:val="28"/>
        </w:rPr>
        <w:t>富士康龙城科技生活园项目监理部</w:t>
      </w:r>
    </w:p>
    <w:p w:rsidR="009D17B7" w:rsidRDefault="009D17B7" w:rsidP="009D17B7">
      <w:pPr>
        <w:autoSpaceDE w:val="0"/>
        <w:spacing w:line="276" w:lineRule="auto"/>
        <w:ind w:firstLineChars="150" w:firstLine="315"/>
        <w:jc w:val="left"/>
        <w:rPr>
          <w:rFonts w:asciiTheme="minorEastAsia" w:eastAsiaTheme="minorEastAsia" w:hAnsiTheme="minorEastAsia"/>
          <w:szCs w:val="21"/>
        </w:rPr>
      </w:pPr>
    </w:p>
    <w:p w:rsidR="009D17B7" w:rsidRPr="0012274F" w:rsidRDefault="009D17B7" w:rsidP="0012274F">
      <w:pPr>
        <w:autoSpaceDE w:val="0"/>
        <w:ind w:firstLineChars="150" w:firstLine="315"/>
        <w:jc w:val="left"/>
        <w:rPr>
          <w:rFonts w:ascii="宋体" w:hAnsi="宋体"/>
          <w:spacing w:val="12"/>
          <w:szCs w:val="21"/>
        </w:rPr>
      </w:pPr>
      <w:r w:rsidRPr="0012274F">
        <w:rPr>
          <w:rFonts w:ascii="宋体" w:hAnsi="宋体" w:hint="eastAsia"/>
          <w:szCs w:val="21"/>
        </w:rPr>
        <w:t>为深入宣</w:t>
      </w:r>
      <w:r w:rsidR="00285C60">
        <w:rPr>
          <w:rFonts w:ascii="宋体" w:hAnsi="宋体" w:hint="eastAsia"/>
          <w:szCs w:val="21"/>
        </w:rPr>
        <w:t>传</w:t>
      </w:r>
      <w:r w:rsidRPr="0012274F">
        <w:rPr>
          <w:rFonts w:ascii="宋体" w:hAnsi="宋体" w:hint="eastAsia"/>
          <w:szCs w:val="21"/>
        </w:rPr>
        <w:t>贯彻中央关于对安全生产系列重要指标精神，以“强化安全发展观念，提升全民素质”为主题，认真组织开展“安全生产月”活动，增强项目管理人员的安全意识及安全生产知识水平，确保项目参与人员的生命财产安全。富士康龙城科技生活园项目于2016年5月28日由建设单位组织召开了2016年“安全生产月”活动动员大会。各参建单位管理人员参加了会议，会议要求</w:t>
      </w:r>
      <w:r w:rsidRPr="0012274F">
        <w:rPr>
          <w:rFonts w:ascii="宋体" w:hAnsi="宋体" w:cs="宋体" w:hint="eastAsia"/>
          <w:kern w:val="0"/>
          <w:szCs w:val="21"/>
        </w:rPr>
        <w:t>各参建单位围绕习惯性违章谈认识、谈体会、提对策，开展人人反“三违”的书面承诺活动。找身边的习惯性违章现象，找出习惯性违章的根源，制定措施从源头上进行防治。</w:t>
      </w:r>
      <w:r w:rsidRPr="0012274F">
        <w:rPr>
          <w:rFonts w:ascii="宋体" w:hAnsi="宋体" w:hint="eastAsia"/>
          <w:szCs w:val="21"/>
        </w:rPr>
        <w:t>针对电梯、塔吊等特种设备及特种设备操作人员开展专项安全隐患治理排查活动。确保设备、设施安全性能完好</w:t>
      </w:r>
      <w:r w:rsidR="00285C60">
        <w:rPr>
          <w:rFonts w:ascii="宋体" w:hAnsi="宋体" w:hint="eastAsia"/>
          <w:spacing w:val="12"/>
          <w:szCs w:val="21"/>
        </w:rPr>
        <w:t>，</w:t>
      </w:r>
      <w:r w:rsidRPr="0012274F">
        <w:rPr>
          <w:rFonts w:ascii="宋体" w:hAnsi="宋体" w:hint="eastAsia"/>
          <w:spacing w:val="12"/>
          <w:szCs w:val="21"/>
        </w:rPr>
        <w:t>满足施工生产要求。</w:t>
      </w:r>
    </w:p>
    <w:p w:rsidR="009D17B7" w:rsidRPr="0012274F" w:rsidRDefault="00285C60" w:rsidP="0012274F">
      <w:pPr>
        <w:ind w:firstLineChars="250" w:firstLine="525"/>
        <w:rPr>
          <w:rFonts w:ascii="宋体" w:hAnsi="宋体"/>
          <w:szCs w:val="21"/>
        </w:rPr>
      </w:pPr>
      <w:r>
        <w:rPr>
          <w:rFonts w:ascii="宋体" w:hAnsi="宋体" w:hint="eastAsia"/>
          <w:szCs w:val="21"/>
        </w:rPr>
        <w:t>根据富士康龙城科技生活园的项目特点，为贯彻“安全生产月”</w:t>
      </w:r>
      <w:r w:rsidR="009D17B7" w:rsidRPr="0012274F">
        <w:rPr>
          <w:rFonts w:ascii="宋体" w:hAnsi="宋体" w:hint="eastAsia"/>
          <w:szCs w:val="21"/>
        </w:rPr>
        <w:t>主题，参建各方做了以下工作：</w:t>
      </w:r>
    </w:p>
    <w:p w:rsidR="009D17B7" w:rsidRPr="0012274F" w:rsidRDefault="009D17B7" w:rsidP="0012274F">
      <w:pPr>
        <w:rPr>
          <w:rFonts w:ascii="宋体" w:hAnsi="宋体"/>
          <w:szCs w:val="21"/>
        </w:rPr>
      </w:pPr>
      <w:r w:rsidRPr="0012274F">
        <w:rPr>
          <w:rFonts w:ascii="宋体" w:hAnsi="宋体" w:hint="eastAsia"/>
          <w:szCs w:val="21"/>
        </w:rPr>
        <w:t>1、成立了由建设单位、施工单位、监理单位安全负责人参加的检查小组并补充完善了现场“安全文明施工管理制度”并下发到各参建单位。</w:t>
      </w:r>
    </w:p>
    <w:p w:rsidR="009D17B7" w:rsidRPr="0012274F" w:rsidRDefault="009D17B7" w:rsidP="0012274F">
      <w:pPr>
        <w:ind w:firstLineChars="200" w:firstLine="420"/>
        <w:rPr>
          <w:rFonts w:ascii="宋体" w:hAnsi="宋体"/>
          <w:szCs w:val="21"/>
        </w:rPr>
      </w:pPr>
      <w:r w:rsidRPr="0012274F">
        <w:rPr>
          <w:rFonts w:ascii="宋体" w:hAnsi="宋体" w:hint="eastAsia"/>
          <w:szCs w:val="21"/>
        </w:rPr>
        <w:t>检查小组组织进行每周一上午定期的安全大检查及平时不定期的安全检查，要求全体监理人员按制度认真坚持</w:t>
      </w:r>
      <w:r w:rsidR="00285C60">
        <w:rPr>
          <w:rFonts w:ascii="宋体" w:hAnsi="宋体" w:hint="eastAsia"/>
          <w:szCs w:val="21"/>
        </w:rPr>
        <w:t>日常的巡视和检查，对施工中发现的安全问题，首先通过现场口头指令</w:t>
      </w:r>
      <w:r w:rsidRPr="0012274F">
        <w:rPr>
          <w:rFonts w:ascii="宋体" w:hAnsi="宋体" w:hint="eastAsia"/>
          <w:szCs w:val="21"/>
        </w:rPr>
        <w:t>要求其整改，整改达不到效果的，下监理工程师通知单责令其整改，若不能在要求的时限内整改到位的，将上报建设单位，直到整改完毕为止，以程序化、规范化、标准化的管理，保证安全管理工作落实到位。</w:t>
      </w:r>
    </w:p>
    <w:p w:rsidR="009D17B7" w:rsidRPr="0012274F" w:rsidRDefault="009D17B7" w:rsidP="0012274F">
      <w:pPr>
        <w:rPr>
          <w:rFonts w:ascii="宋体" w:hAnsi="宋体"/>
          <w:szCs w:val="21"/>
        </w:rPr>
      </w:pPr>
      <w:r w:rsidRPr="0012274F">
        <w:rPr>
          <w:rFonts w:ascii="宋体" w:hAnsi="宋体" w:hint="eastAsia"/>
          <w:szCs w:val="21"/>
        </w:rPr>
        <w:t>2、落实安全生产责任制。</w:t>
      </w:r>
    </w:p>
    <w:p w:rsidR="009D17B7" w:rsidRPr="0012274F" w:rsidRDefault="009D17B7" w:rsidP="0012274F">
      <w:pPr>
        <w:ind w:firstLineChars="200" w:firstLine="420"/>
        <w:rPr>
          <w:rFonts w:ascii="宋体" w:hAnsi="宋体"/>
          <w:szCs w:val="21"/>
        </w:rPr>
      </w:pPr>
      <w:r w:rsidRPr="0012274F">
        <w:rPr>
          <w:rFonts w:ascii="宋体" w:hAnsi="宋体" w:hint="eastAsia"/>
          <w:szCs w:val="21"/>
        </w:rPr>
        <w:t>落实安全生产责任制既是建立一套完整的安全生产责任体系，又是监理安全生产管理的约束机制。有了这个制度才能使安全生产、劳动保护工作贯穿到整个安全监理工作之中，真正做到安全监理责任到人，事事有人管，不留死角。建立、健全和完善安全生产责任制并予以落实，同时要求施工单位建立严格的考核制度，并进行定期及不定期的检查安全生产责任制的执行情况，才能确保生产安全顺利进行，才能真正实现“实施安全生产法，人人事事保安全。”</w:t>
      </w:r>
    </w:p>
    <w:p w:rsidR="009D17B7" w:rsidRPr="0012274F" w:rsidRDefault="009D17B7" w:rsidP="0012274F">
      <w:pPr>
        <w:rPr>
          <w:rFonts w:ascii="宋体" w:hAnsi="宋体"/>
          <w:kern w:val="1"/>
          <w:szCs w:val="21"/>
        </w:rPr>
      </w:pPr>
      <w:r w:rsidRPr="0012274F">
        <w:rPr>
          <w:rFonts w:ascii="宋体" w:hAnsi="宋体" w:hint="eastAsia"/>
          <w:szCs w:val="21"/>
        </w:rPr>
        <w:t xml:space="preserve">   3、</w:t>
      </w:r>
      <w:r w:rsidRPr="0012274F">
        <w:rPr>
          <w:rFonts w:ascii="宋体" w:hAnsi="宋体" w:hint="eastAsia"/>
          <w:kern w:val="1"/>
          <w:szCs w:val="21"/>
        </w:rPr>
        <w:t>建立起</w:t>
      </w:r>
      <w:r w:rsidRPr="0012274F">
        <w:rPr>
          <w:rFonts w:ascii="宋体" w:hAnsi="宋体" w:hint="eastAsia"/>
          <w:szCs w:val="21"/>
        </w:rPr>
        <w:t>安全体验区，并进行实训演练</w:t>
      </w:r>
      <w:r w:rsidRPr="0012274F">
        <w:rPr>
          <w:rFonts w:ascii="宋体" w:hAnsi="宋体"/>
          <w:kern w:val="1"/>
          <w:szCs w:val="21"/>
        </w:rPr>
        <w:t>。</w:t>
      </w:r>
    </w:p>
    <w:p w:rsidR="009D17B7" w:rsidRPr="0012274F" w:rsidRDefault="009D17B7" w:rsidP="0012274F">
      <w:pPr>
        <w:ind w:firstLineChars="250" w:firstLine="525"/>
        <w:rPr>
          <w:rFonts w:ascii="宋体" w:hAnsi="宋体"/>
          <w:kern w:val="1"/>
          <w:szCs w:val="21"/>
        </w:rPr>
      </w:pPr>
      <w:r w:rsidRPr="0012274F">
        <w:rPr>
          <w:rFonts w:ascii="宋体" w:hAnsi="宋体"/>
          <w:kern w:val="1"/>
          <w:szCs w:val="21"/>
        </w:rPr>
        <w:t>为不断提高富士康龙城科技生活园项目部及</w:t>
      </w:r>
      <w:r w:rsidRPr="0012274F">
        <w:rPr>
          <w:rFonts w:ascii="宋体" w:hAnsi="宋体" w:hint="eastAsia"/>
          <w:kern w:val="1"/>
          <w:szCs w:val="21"/>
        </w:rPr>
        <w:t>分包单位</w:t>
      </w:r>
      <w:r w:rsidRPr="0012274F">
        <w:rPr>
          <w:rFonts w:ascii="宋体" w:hAnsi="宋体"/>
          <w:kern w:val="1"/>
          <w:szCs w:val="21"/>
        </w:rPr>
        <w:t>的日常安全工作，提高全员消防安全素质，加强员工的安全防范与防火救灾的实战技能，防范于未然，保证项目施工安全顺利进行</w:t>
      </w:r>
      <w:r w:rsidRPr="0012274F">
        <w:rPr>
          <w:rFonts w:ascii="宋体" w:hAnsi="宋体" w:hint="eastAsia"/>
          <w:kern w:val="1"/>
          <w:szCs w:val="21"/>
        </w:rPr>
        <w:t>，在施工现场建立起</w:t>
      </w:r>
      <w:r w:rsidRPr="0012274F">
        <w:rPr>
          <w:rFonts w:ascii="宋体" w:hAnsi="宋体" w:hint="eastAsia"/>
          <w:szCs w:val="21"/>
        </w:rPr>
        <w:t>安全体验区，并进行实训演练</w:t>
      </w:r>
      <w:r w:rsidRPr="0012274F">
        <w:rPr>
          <w:rFonts w:ascii="宋体" w:hAnsi="宋体"/>
          <w:kern w:val="1"/>
          <w:szCs w:val="21"/>
        </w:rPr>
        <w:t>。</w:t>
      </w:r>
    </w:p>
    <w:p w:rsidR="009D17B7" w:rsidRPr="0012274F" w:rsidRDefault="009D17B7" w:rsidP="0012274F">
      <w:pPr>
        <w:rPr>
          <w:rFonts w:ascii="宋体" w:hAnsi="宋体"/>
          <w:szCs w:val="21"/>
        </w:rPr>
      </w:pPr>
      <w:r w:rsidRPr="0012274F">
        <w:rPr>
          <w:rFonts w:ascii="宋体" w:hAnsi="宋体" w:hint="eastAsia"/>
          <w:kern w:val="1"/>
          <w:szCs w:val="21"/>
        </w:rPr>
        <w:t xml:space="preserve">   1、组织</w:t>
      </w:r>
      <w:r w:rsidRPr="0012274F">
        <w:rPr>
          <w:rFonts w:ascii="宋体" w:hAnsi="宋体"/>
          <w:kern w:val="1"/>
          <w:szCs w:val="21"/>
        </w:rPr>
        <w:t>举</w:t>
      </w:r>
      <w:r w:rsidRPr="0012274F">
        <w:rPr>
          <w:rFonts w:ascii="宋体" w:hAnsi="宋体" w:hint="eastAsia"/>
          <w:kern w:val="1"/>
          <w:szCs w:val="21"/>
        </w:rPr>
        <w:t>办</w:t>
      </w:r>
      <w:r w:rsidRPr="0012274F">
        <w:rPr>
          <w:rFonts w:ascii="宋体" w:hAnsi="宋体"/>
          <w:kern w:val="1"/>
          <w:szCs w:val="21"/>
        </w:rPr>
        <w:t>消防安全知识培训及应急演练</w:t>
      </w:r>
      <w:r w:rsidRPr="0012274F">
        <w:rPr>
          <w:rFonts w:ascii="宋体" w:hAnsi="宋体" w:hint="eastAsia"/>
          <w:kern w:val="1"/>
          <w:szCs w:val="21"/>
        </w:rPr>
        <w:t>。应建设单位和监理单位的要求，施工单位于</w:t>
      </w:r>
      <w:r w:rsidRPr="0012274F">
        <w:rPr>
          <w:rFonts w:ascii="宋体" w:hAnsi="宋体"/>
          <w:kern w:val="1"/>
          <w:szCs w:val="21"/>
        </w:rPr>
        <w:t>2016年6月</w:t>
      </w:r>
      <w:r w:rsidRPr="0012274F">
        <w:rPr>
          <w:rFonts w:ascii="宋体" w:hAnsi="宋体" w:hint="eastAsia"/>
          <w:kern w:val="1"/>
          <w:szCs w:val="21"/>
        </w:rPr>
        <w:t>初开展消防演练，</w:t>
      </w:r>
      <w:r w:rsidRPr="0012274F">
        <w:rPr>
          <w:rFonts w:ascii="宋体" w:hAnsi="宋体"/>
          <w:kern w:val="1"/>
          <w:szCs w:val="21"/>
        </w:rPr>
        <w:t>演练过程分为两个阶段，</w:t>
      </w:r>
      <w:r w:rsidRPr="0012274F">
        <w:rPr>
          <w:rFonts w:ascii="宋体" w:hAnsi="宋体" w:hint="eastAsia"/>
          <w:kern w:val="1"/>
          <w:szCs w:val="21"/>
        </w:rPr>
        <w:t>一是</w:t>
      </w:r>
      <w:r w:rsidRPr="0012274F">
        <w:rPr>
          <w:rFonts w:ascii="宋体" w:hAnsi="宋体"/>
          <w:kern w:val="1"/>
          <w:szCs w:val="21"/>
        </w:rPr>
        <w:t>演练前消防安全知识培训，</w:t>
      </w:r>
      <w:r w:rsidRPr="0012274F">
        <w:rPr>
          <w:rFonts w:ascii="宋体" w:hAnsi="宋体" w:hint="eastAsia"/>
          <w:kern w:val="1"/>
          <w:szCs w:val="21"/>
        </w:rPr>
        <w:t>二是</w:t>
      </w:r>
      <w:r w:rsidRPr="0012274F">
        <w:rPr>
          <w:rFonts w:ascii="宋体" w:hAnsi="宋体"/>
          <w:kern w:val="1"/>
          <w:szCs w:val="21"/>
        </w:rPr>
        <w:t>现场实际演练，理论联系实际，两者相结合，</w:t>
      </w:r>
      <w:r w:rsidRPr="0012274F">
        <w:rPr>
          <w:rFonts w:ascii="宋体" w:hAnsi="宋体" w:hint="eastAsia"/>
          <w:kern w:val="1"/>
          <w:szCs w:val="21"/>
        </w:rPr>
        <w:t>通过</w:t>
      </w:r>
      <w:r w:rsidRPr="0012274F">
        <w:rPr>
          <w:rFonts w:ascii="宋体" w:hAnsi="宋体"/>
          <w:kern w:val="1"/>
          <w:szCs w:val="21"/>
        </w:rPr>
        <w:t>演练</w:t>
      </w:r>
      <w:r w:rsidRPr="0012274F">
        <w:rPr>
          <w:rFonts w:ascii="宋体" w:hAnsi="宋体" w:hint="eastAsia"/>
          <w:kern w:val="1"/>
          <w:szCs w:val="21"/>
        </w:rPr>
        <w:t>使消防安全</w:t>
      </w:r>
      <w:r w:rsidRPr="0012274F">
        <w:rPr>
          <w:rFonts w:ascii="宋体" w:hAnsi="宋体"/>
          <w:kern w:val="1"/>
          <w:szCs w:val="21"/>
        </w:rPr>
        <w:t>深入人心，</w:t>
      </w:r>
      <w:r w:rsidRPr="0012274F">
        <w:rPr>
          <w:rFonts w:ascii="宋体" w:hAnsi="宋体" w:hint="eastAsia"/>
          <w:kern w:val="1"/>
          <w:szCs w:val="21"/>
        </w:rPr>
        <w:t>真正做到“四懂”</w:t>
      </w:r>
      <w:r w:rsidR="00285C60">
        <w:rPr>
          <w:rFonts w:ascii="宋体" w:hAnsi="宋体" w:hint="eastAsia"/>
          <w:kern w:val="1"/>
          <w:szCs w:val="21"/>
        </w:rPr>
        <w:t>、</w:t>
      </w:r>
      <w:r w:rsidRPr="0012274F">
        <w:rPr>
          <w:rFonts w:ascii="宋体" w:hAnsi="宋体" w:hint="eastAsia"/>
          <w:kern w:val="1"/>
          <w:szCs w:val="21"/>
        </w:rPr>
        <w:t>“ 四会”。</w:t>
      </w:r>
      <w:r w:rsidRPr="0012274F">
        <w:rPr>
          <w:rFonts w:ascii="宋体" w:hAnsi="宋体" w:hint="eastAsia"/>
          <w:szCs w:val="21"/>
        </w:rPr>
        <w:t xml:space="preserve">  </w:t>
      </w:r>
    </w:p>
    <w:p w:rsidR="009D17B7" w:rsidRPr="0012274F" w:rsidRDefault="009D17B7" w:rsidP="0012274F">
      <w:pPr>
        <w:ind w:firstLineChars="100" w:firstLine="210"/>
        <w:rPr>
          <w:rFonts w:ascii="宋体" w:hAnsi="宋体"/>
          <w:szCs w:val="21"/>
        </w:rPr>
      </w:pPr>
      <w:r w:rsidRPr="0012274F">
        <w:rPr>
          <w:rFonts w:ascii="宋体" w:hAnsi="宋体" w:hint="eastAsia"/>
          <w:szCs w:val="21"/>
        </w:rPr>
        <w:t>2、在安全体验区现场，每个项目都向大家演示操作不当可能引起的安全事故，以及如何减少和杜绝事故的隐患。走平衡木，让体验者知道酒后施工的危险；触电体验，令人脑中时刻产生强烈的安全用电意识；安全帽撞击体验，让人了解安全帽的重要性；高空坠落，教人懂得如何避免事故以及如何自救……</w:t>
      </w:r>
    </w:p>
    <w:p w:rsidR="009D17B7" w:rsidRPr="0012274F" w:rsidRDefault="009D17B7" w:rsidP="0012274F">
      <w:pPr>
        <w:rPr>
          <w:rFonts w:ascii="宋体" w:hAnsi="宋体"/>
          <w:szCs w:val="21"/>
        </w:rPr>
      </w:pPr>
      <w:r w:rsidRPr="0012274F">
        <w:rPr>
          <w:rFonts w:ascii="宋体" w:hAnsi="宋体" w:hint="eastAsia"/>
          <w:szCs w:val="21"/>
        </w:rPr>
        <w:t xml:space="preserve">  </w:t>
      </w:r>
      <w:r w:rsidR="00285C60">
        <w:rPr>
          <w:rFonts w:ascii="宋体" w:hAnsi="宋体" w:hint="eastAsia"/>
          <w:szCs w:val="21"/>
        </w:rPr>
        <w:t xml:space="preserve">  </w:t>
      </w:r>
      <w:r w:rsidRPr="0012274F">
        <w:rPr>
          <w:rFonts w:ascii="宋体" w:hAnsi="宋体" w:hint="eastAsia"/>
          <w:szCs w:val="21"/>
        </w:rPr>
        <w:t>安全培训体验基地的建立，以切身感受的方式，为建筑一线工人和安全管理人员，提供了一个认识隐患、躲避隐患、学会自我保护的园地，具有很好的警示教育作用，既实践了安全第一、预防为主的安全生产管理方针，又充分体现了安全生产管理的人本思想。</w:t>
      </w:r>
    </w:p>
    <w:p w:rsidR="009D17B7" w:rsidRPr="0012274F" w:rsidRDefault="009D17B7" w:rsidP="00285C60">
      <w:pPr>
        <w:ind w:firstLineChars="200" w:firstLine="420"/>
        <w:rPr>
          <w:rFonts w:ascii="宋体" w:hAnsi="宋体"/>
          <w:szCs w:val="21"/>
        </w:rPr>
        <w:sectPr w:rsidR="009D17B7" w:rsidRPr="0012274F" w:rsidSect="009D17B7">
          <w:type w:val="continuous"/>
          <w:pgSz w:w="11906" w:h="16838"/>
          <w:pgMar w:top="1134" w:right="964" w:bottom="1134" w:left="964" w:header="851" w:footer="992" w:gutter="0"/>
          <w:cols w:space="425"/>
          <w:docGrid w:type="lines" w:linePitch="312"/>
        </w:sectPr>
      </w:pPr>
      <w:r w:rsidRPr="0012274F">
        <w:rPr>
          <w:rFonts w:ascii="宋体" w:hAnsi="宋体" w:hint="eastAsia"/>
          <w:szCs w:val="21"/>
        </w:rPr>
        <w:t>通过“安全生产月”这系列活动的组织，各施工单位提高了认识明确了现场安全管理的具体事项，做到“安全第一、预防为主、综合治理，”为创建富士康龙城科技生活园“平安工地”的安全生产目标打下坚实的基础。</w:t>
      </w:r>
    </w:p>
    <w:p w:rsidR="0012274F" w:rsidRPr="0012274F" w:rsidRDefault="0012274F" w:rsidP="0012274F">
      <w:pPr>
        <w:rPr>
          <w:b/>
          <w:color w:val="333333"/>
          <w:sz w:val="18"/>
          <w:szCs w:val="18"/>
          <w:u w:val="single"/>
        </w:rPr>
      </w:pPr>
      <w:r w:rsidRPr="0012274F">
        <w:rPr>
          <w:b/>
          <w:color w:val="333333"/>
          <w:sz w:val="18"/>
          <w:szCs w:val="18"/>
          <w:u w:val="single"/>
        </w:rPr>
        <w:lastRenderedPageBreak/>
        <w:t>………………………………………………………………………………………………………………………………………………………</w:t>
      </w:r>
      <w:r w:rsidRPr="0012274F">
        <w:rPr>
          <w:rFonts w:hint="eastAsia"/>
          <w:b/>
          <w:color w:val="333333"/>
          <w:sz w:val="18"/>
          <w:szCs w:val="18"/>
          <w:u w:val="single"/>
        </w:rPr>
        <w:t>..</w:t>
      </w:r>
    </w:p>
    <w:p w:rsidR="0012274F" w:rsidRPr="000D2E54" w:rsidRDefault="00AC0108" w:rsidP="000D2E54">
      <w:pPr>
        <w:spacing w:line="276" w:lineRule="auto"/>
        <w:ind w:firstLineChars="550" w:firstLine="990"/>
        <w:rPr>
          <w:color w:val="333333"/>
          <w:sz w:val="18"/>
          <w:szCs w:val="18"/>
        </w:rPr>
      </w:pPr>
      <w:r>
        <w:rPr>
          <w:noProof/>
          <w:color w:val="333333"/>
          <w:sz w:val="18"/>
          <w:szCs w:val="18"/>
        </w:rPr>
        <w:pict>
          <v:rect id="_x0000_s1039" style="position:absolute;left:0;text-align:left;margin-left:15.85pt;margin-top:1.3pt;width:26.45pt;height:75.5pt;z-index:251667456" fillcolor="#85adbc [3208]" strokecolor="#f2f2f2 [3041]" strokeweight="3pt">
            <v:shadow on="t" type="perspective" color="#385a67 [1608]" opacity=".5" offset="1pt" offset2="-1pt"/>
            <v:textbox>
              <w:txbxContent>
                <w:p w:rsidR="0012274F" w:rsidRPr="000D2E54" w:rsidRDefault="0012274F" w:rsidP="0012274F">
                  <w:pPr>
                    <w:rPr>
                      <w:sz w:val="24"/>
                    </w:rPr>
                  </w:pPr>
                  <w:r w:rsidRPr="000D2E54">
                    <w:rPr>
                      <w:rFonts w:hint="eastAsia"/>
                      <w:sz w:val="24"/>
                    </w:rPr>
                    <w:t>简</w:t>
                  </w:r>
                </w:p>
                <w:p w:rsidR="0012274F" w:rsidRPr="000D2E54" w:rsidRDefault="0012274F" w:rsidP="0012274F">
                  <w:pPr>
                    <w:rPr>
                      <w:sz w:val="24"/>
                    </w:rPr>
                  </w:pPr>
                </w:p>
                <w:p w:rsidR="0012274F" w:rsidRDefault="0012274F" w:rsidP="0012274F">
                  <w:r w:rsidRPr="000D2E54">
                    <w:rPr>
                      <w:rFonts w:hint="eastAsia"/>
                      <w:sz w:val="24"/>
                    </w:rPr>
                    <w:t>讯</w:t>
                  </w:r>
                </w:p>
              </w:txbxContent>
            </v:textbox>
          </v:rect>
        </w:pict>
      </w:r>
      <w:r w:rsidR="0012274F" w:rsidRPr="000D2E54">
        <w:rPr>
          <w:rFonts w:hint="eastAsia"/>
          <w:color w:val="333333"/>
          <w:sz w:val="18"/>
          <w:szCs w:val="18"/>
        </w:rPr>
        <w:t>★</w:t>
      </w:r>
      <w:r w:rsidR="0012274F" w:rsidRPr="000D2E54">
        <w:rPr>
          <w:rFonts w:hint="eastAsia"/>
          <w:color w:val="333333"/>
          <w:sz w:val="18"/>
          <w:szCs w:val="18"/>
        </w:rPr>
        <w:t xml:space="preserve"> 6</w:t>
      </w:r>
      <w:r w:rsidR="0012274F" w:rsidRPr="000D2E54">
        <w:rPr>
          <w:rFonts w:hint="eastAsia"/>
          <w:color w:val="333333"/>
          <w:sz w:val="18"/>
          <w:szCs w:val="18"/>
        </w:rPr>
        <w:t>月</w:t>
      </w:r>
      <w:r w:rsidR="0012274F" w:rsidRPr="000D2E54">
        <w:rPr>
          <w:rFonts w:hint="eastAsia"/>
          <w:color w:val="333333"/>
          <w:sz w:val="18"/>
          <w:szCs w:val="18"/>
        </w:rPr>
        <w:t>21</w:t>
      </w:r>
      <w:r w:rsidR="0012274F" w:rsidRPr="000D2E54">
        <w:rPr>
          <w:rFonts w:hint="eastAsia"/>
          <w:color w:val="333333"/>
          <w:sz w:val="18"/>
          <w:szCs w:val="18"/>
        </w:rPr>
        <w:t>日由总工办负责组织，公司</w:t>
      </w:r>
      <w:r w:rsidR="0012274F" w:rsidRPr="000D2E54">
        <w:rPr>
          <w:rFonts w:hint="eastAsia"/>
          <w:color w:val="333333"/>
          <w:sz w:val="18"/>
          <w:szCs w:val="18"/>
        </w:rPr>
        <w:t>ISO9000</w:t>
      </w:r>
      <w:r w:rsidR="0012274F" w:rsidRPr="000D2E54">
        <w:rPr>
          <w:rFonts w:hint="eastAsia"/>
          <w:color w:val="333333"/>
          <w:sz w:val="18"/>
          <w:szCs w:val="18"/>
        </w:rPr>
        <w:t>质量体系认证年度审核工作启动。</w:t>
      </w:r>
      <w:r w:rsidR="0012274F" w:rsidRPr="000D2E54">
        <w:rPr>
          <w:rFonts w:hint="eastAsia"/>
          <w:color w:val="333333"/>
          <w:sz w:val="18"/>
          <w:szCs w:val="18"/>
        </w:rPr>
        <w:t xml:space="preserve"> </w:t>
      </w:r>
    </w:p>
    <w:p w:rsidR="0012274F" w:rsidRPr="000D2E54" w:rsidRDefault="0012274F" w:rsidP="000D2E54">
      <w:pPr>
        <w:spacing w:line="276" w:lineRule="auto"/>
        <w:ind w:firstLineChars="550" w:firstLine="990"/>
        <w:rPr>
          <w:color w:val="333333"/>
          <w:sz w:val="18"/>
          <w:szCs w:val="18"/>
        </w:rPr>
      </w:pPr>
      <w:r w:rsidRPr="000D2E54">
        <w:rPr>
          <w:rFonts w:hint="eastAsia"/>
          <w:color w:val="333333"/>
          <w:sz w:val="18"/>
          <w:szCs w:val="18"/>
        </w:rPr>
        <w:t>★</w:t>
      </w:r>
      <w:r w:rsidRPr="000D2E54">
        <w:rPr>
          <w:rFonts w:hint="eastAsia"/>
          <w:color w:val="333333"/>
          <w:sz w:val="18"/>
          <w:szCs w:val="18"/>
        </w:rPr>
        <w:t xml:space="preserve"> 6</w:t>
      </w:r>
      <w:r w:rsidRPr="000D2E54">
        <w:rPr>
          <w:rFonts w:hint="eastAsia"/>
          <w:color w:val="333333"/>
          <w:sz w:val="18"/>
          <w:szCs w:val="18"/>
        </w:rPr>
        <w:t>月初公司及时采购茶叶、藿香正气口服液、解暑饮料为员工发放</w:t>
      </w:r>
      <w:r w:rsidRPr="000D2E54">
        <w:rPr>
          <w:rFonts w:hint="eastAsia"/>
          <w:color w:val="333333"/>
          <w:sz w:val="18"/>
          <w:szCs w:val="18"/>
        </w:rPr>
        <w:t>2016</w:t>
      </w:r>
      <w:r w:rsidRPr="000D2E54">
        <w:rPr>
          <w:rFonts w:hint="eastAsia"/>
          <w:color w:val="333333"/>
          <w:sz w:val="18"/>
          <w:szCs w:val="18"/>
        </w:rPr>
        <w:t>夏季福利。</w:t>
      </w:r>
    </w:p>
    <w:p w:rsidR="0012274F" w:rsidRPr="000D2E54" w:rsidRDefault="0012274F" w:rsidP="000D2E54">
      <w:pPr>
        <w:spacing w:line="276" w:lineRule="auto"/>
        <w:ind w:firstLineChars="550" w:firstLine="990"/>
        <w:rPr>
          <w:color w:val="333333"/>
          <w:sz w:val="18"/>
          <w:szCs w:val="18"/>
        </w:rPr>
      </w:pPr>
      <w:r w:rsidRPr="000D2E54">
        <w:rPr>
          <w:rFonts w:hint="eastAsia"/>
          <w:color w:val="333333"/>
          <w:sz w:val="18"/>
          <w:szCs w:val="18"/>
        </w:rPr>
        <w:t>★</w:t>
      </w:r>
      <w:r w:rsidRPr="000D2E54">
        <w:rPr>
          <w:rFonts w:hint="eastAsia"/>
          <w:color w:val="333333"/>
          <w:sz w:val="18"/>
          <w:szCs w:val="18"/>
        </w:rPr>
        <w:t xml:space="preserve"> 6</w:t>
      </w:r>
      <w:r w:rsidRPr="000D2E54">
        <w:rPr>
          <w:rFonts w:hint="eastAsia"/>
          <w:color w:val="333333"/>
          <w:sz w:val="18"/>
          <w:szCs w:val="18"/>
        </w:rPr>
        <w:t>月</w:t>
      </w:r>
      <w:r w:rsidRPr="000D2E54">
        <w:rPr>
          <w:rFonts w:hint="eastAsia"/>
          <w:color w:val="333333"/>
          <w:sz w:val="18"/>
          <w:szCs w:val="18"/>
        </w:rPr>
        <w:t>27</w:t>
      </w:r>
      <w:r w:rsidRPr="000D2E54">
        <w:rPr>
          <w:rFonts w:hint="eastAsia"/>
          <w:color w:val="333333"/>
          <w:sz w:val="18"/>
          <w:szCs w:val="18"/>
        </w:rPr>
        <w:t>日中标大同市热力有限责任公司老旧住宅小区热力改造工程（二标段）监理，我公司中标。</w:t>
      </w:r>
    </w:p>
    <w:p w:rsidR="0012274F" w:rsidRPr="00285C60" w:rsidRDefault="0012274F" w:rsidP="00285C60">
      <w:pPr>
        <w:spacing w:line="276" w:lineRule="auto"/>
        <w:ind w:firstLineChars="550" w:firstLine="990"/>
        <w:rPr>
          <w:color w:val="333333"/>
          <w:sz w:val="18"/>
          <w:szCs w:val="18"/>
        </w:rPr>
        <w:sectPr w:rsidR="0012274F" w:rsidRPr="00285C60" w:rsidSect="000D2E54">
          <w:type w:val="continuous"/>
          <w:pgSz w:w="11906" w:h="16838"/>
          <w:pgMar w:top="851" w:right="720" w:bottom="851" w:left="720" w:header="851" w:footer="992" w:gutter="0"/>
          <w:cols w:space="425"/>
          <w:docGrid w:type="lines" w:linePitch="312"/>
        </w:sectPr>
      </w:pPr>
      <w:r w:rsidRPr="000D2E54">
        <w:rPr>
          <w:rFonts w:hint="eastAsia"/>
          <w:color w:val="333333"/>
          <w:sz w:val="18"/>
          <w:szCs w:val="18"/>
        </w:rPr>
        <w:t>★</w:t>
      </w:r>
      <w:r w:rsidRPr="000D2E54">
        <w:rPr>
          <w:rFonts w:hint="eastAsia"/>
          <w:color w:val="333333"/>
          <w:sz w:val="18"/>
          <w:szCs w:val="18"/>
        </w:rPr>
        <w:t xml:space="preserve"> 6</w:t>
      </w:r>
      <w:r w:rsidRPr="000D2E54">
        <w:rPr>
          <w:rFonts w:hint="eastAsia"/>
          <w:color w:val="333333"/>
          <w:sz w:val="18"/>
          <w:szCs w:val="18"/>
        </w:rPr>
        <w:t>月</w:t>
      </w:r>
      <w:r w:rsidRPr="000D2E54">
        <w:rPr>
          <w:rFonts w:hint="eastAsia"/>
          <w:color w:val="333333"/>
          <w:sz w:val="18"/>
          <w:szCs w:val="18"/>
        </w:rPr>
        <w:t>30</w:t>
      </w:r>
      <w:r w:rsidRPr="000D2E54">
        <w:rPr>
          <w:rFonts w:hint="eastAsia"/>
          <w:color w:val="333333"/>
          <w:sz w:val="18"/>
          <w:szCs w:val="18"/>
        </w:rPr>
        <w:t>日兴县城西蔚汾南路棚户区改造配套工程—蔚汾南路道路及挡墙工程施工监理第二标段监理，我公司中标。</w:t>
      </w:r>
      <w:r w:rsidR="00285C60">
        <w:rPr>
          <w:rFonts w:hint="eastAsia"/>
          <w:color w:val="333333"/>
          <w:sz w:val="18"/>
          <w:szCs w:val="18"/>
        </w:rPr>
        <w:t xml:space="preserve">     </w:t>
      </w:r>
    </w:p>
    <w:p w:rsidR="0012274F" w:rsidRPr="000D2E54" w:rsidRDefault="0012274F" w:rsidP="0012274F">
      <w:pPr>
        <w:widowControl/>
        <w:shd w:val="clear" w:color="auto" w:fill="FFFFFF"/>
        <w:spacing w:before="100" w:beforeAutospacing="1" w:after="100" w:afterAutospacing="1"/>
        <w:jc w:val="left"/>
        <w:rPr>
          <w:rFonts w:ascii="宋体" w:hAnsi="宋体" w:cs="Arial"/>
          <w:b/>
          <w:color w:val="000000"/>
          <w:w w:val="80"/>
          <w:kern w:val="0"/>
          <w:sz w:val="18"/>
          <w:szCs w:val="18"/>
        </w:rPr>
        <w:sectPr w:rsidR="0012274F" w:rsidRPr="000D2E54" w:rsidSect="000D2E54">
          <w:type w:val="continuous"/>
          <w:pgSz w:w="11906" w:h="16838"/>
          <w:pgMar w:top="851" w:right="720" w:bottom="851" w:left="720" w:header="851" w:footer="992" w:gutter="0"/>
          <w:cols w:num="2" w:space="425"/>
          <w:docGrid w:type="lines" w:linePitch="312"/>
        </w:sectPr>
      </w:pPr>
    </w:p>
    <w:p w:rsidR="00271F3F" w:rsidRPr="0072600B" w:rsidRDefault="00271F3F" w:rsidP="00285C60">
      <w:pPr>
        <w:ind w:firstLineChars="200" w:firstLine="640"/>
        <w:rPr>
          <w:rFonts w:ascii="宋体" w:hAnsi="宋体"/>
          <w:sz w:val="32"/>
          <w:szCs w:val="32"/>
        </w:rPr>
      </w:pPr>
      <w:r>
        <w:rPr>
          <w:rFonts w:ascii="宋体" w:hAnsi="宋体" w:hint="eastAsia"/>
          <w:noProof/>
          <w:sz w:val="32"/>
          <w:szCs w:val="32"/>
        </w:rPr>
        <w:lastRenderedPageBreak/>
        <w:drawing>
          <wp:anchor distT="0" distB="0" distL="114300" distR="114300" simplePos="0" relativeHeight="251658240" behindDoc="1" locked="0" layoutInCell="1" allowOverlap="1">
            <wp:simplePos x="0" y="0"/>
            <wp:positionH relativeFrom="column">
              <wp:posOffset>414655</wp:posOffset>
            </wp:positionH>
            <wp:positionV relativeFrom="paragraph">
              <wp:posOffset>-187960</wp:posOffset>
            </wp:positionV>
            <wp:extent cx="1393190" cy="1289685"/>
            <wp:effectExtent l="19050" t="0" r="0" b="0"/>
            <wp:wrapTight wrapText="bothSides">
              <wp:wrapPolygon edited="0">
                <wp:start x="-295" y="0"/>
                <wp:lineTo x="-295" y="21377"/>
                <wp:lineTo x="21561" y="21377"/>
                <wp:lineTo x="21561" y="0"/>
                <wp:lineTo x="-295" y="0"/>
              </wp:wrapPolygon>
            </wp:wrapTight>
            <wp:docPr id="10" name="图片 5" descr="DSC02590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2590_副本.jpg"/>
                    <pic:cNvPicPr/>
                  </pic:nvPicPr>
                  <pic:blipFill>
                    <a:blip r:embed="rId11" cstate="print"/>
                    <a:stretch>
                      <a:fillRect/>
                    </a:stretch>
                  </pic:blipFill>
                  <pic:spPr>
                    <a:xfrm>
                      <a:off x="0" y="0"/>
                      <a:ext cx="1393190" cy="1289685"/>
                    </a:xfrm>
                    <a:prstGeom prst="rect">
                      <a:avLst/>
                    </a:prstGeom>
                  </pic:spPr>
                </pic:pic>
              </a:graphicData>
            </a:graphic>
          </wp:anchor>
        </w:drawing>
      </w:r>
      <w:r w:rsidR="004576A6" w:rsidRPr="00271F3F">
        <w:rPr>
          <w:rFonts w:ascii="宋体" w:hAnsi="宋体" w:hint="eastAsia"/>
          <w:b/>
          <w:sz w:val="32"/>
          <w:szCs w:val="32"/>
        </w:rPr>
        <w:t>工程监理人员应掌握的法律知识及失职责任</w:t>
      </w:r>
    </w:p>
    <w:p w:rsidR="00183B1E" w:rsidRPr="00271F3F" w:rsidRDefault="00183B1E" w:rsidP="00271F3F">
      <w:pPr>
        <w:ind w:firstLineChars="200" w:firstLine="482"/>
        <w:jc w:val="center"/>
        <w:rPr>
          <w:b/>
          <w:sz w:val="24"/>
        </w:rPr>
      </w:pPr>
      <w:r w:rsidRPr="00271F3F">
        <w:rPr>
          <w:rFonts w:ascii="宋体" w:hAnsi="宋体" w:hint="eastAsia"/>
          <w:b/>
          <w:sz w:val="24"/>
        </w:rPr>
        <w:t>来福花园监理项目部监理工程师  赵石平</w:t>
      </w:r>
    </w:p>
    <w:p w:rsidR="00183B1E" w:rsidRDefault="00183B1E" w:rsidP="00271F3F">
      <w:pPr>
        <w:rPr>
          <w:rFonts w:ascii="宋体" w:hAnsi="宋体"/>
          <w:szCs w:val="21"/>
        </w:rPr>
      </w:pPr>
    </w:p>
    <w:p w:rsidR="00271F3F" w:rsidRDefault="00271F3F" w:rsidP="00271F3F">
      <w:pPr>
        <w:rPr>
          <w:rFonts w:ascii="宋体" w:hAnsi="宋体"/>
          <w:szCs w:val="21"/>
        </w:rPr>
        <w:sectPr w:rsidR="00271F3F" w:rsidSect="00B866FB">
          <w:type w:val="continuous"/>
          <w:pgSz w:w="11906" w:h="16838"/>
          <w:pgMar w:top="851" w:right="720" w:bottom="851" w:left="720" w:header="851" w:footer="992" w:gutter="0"/>
          <w:cols w:space="425"/>
          <w:docGrid w:type="lines" w:linePitch="312"/>
        </w:sectPr>
      </w:pPr>
    </w:p>
    <w:p w:rsidR="00096103" w:rsidRDefault="00096103" w:rsidP="00714592">
      <w:pPr>
        <w:spacing w:line="200" w:lineRule="exact"/>
        <w:rPr>
          <w:rFonts w:ascii="宋体" w:hAnsi="宋体"/>
          <w:sz w:val="18"/>
          <w:szCs w:val="18"/>
        </w:rPr>
      </w:pPr>
    </w:p>
    <w:p w:rsidR="00271F3F" w:rsidRDefault="00271F3F" w:rsidP="00714592">
      <w:pPr>
        <w:spacing w:line="200" w:lineRule="exact"/>
        <w:rPr>
          <w:rFonts w:ascii="宋体" w:hAnsi="宋体"/>
          <w:sz w:val="18"/>
          <w:szCs w:val="18"/>
        </w:rPr>
      </w:pPr>
    </w:p>
    <w:p w:rsidR="00271F3F" w:rsidRDefault="00271F3F" w:rsidP="00714592">
      <w:pPr>
        <w:spacing w:line="200" w:lineRule="exact"/>
        <w:rPr>
          <w:rFonts w:ascii="宋体" w:hAnsi="宋体"/>
          <w:sz w:val="18"/>
          <w:szCs w:val="18"/>
        </w:rPr>
      </w:pPr>
    </w:p>
    <w:p w:rsidR="00271F3F" w:rsidRDefault="00271F3F" w:rsidP="00714592">
      <w:pPr>
        <w:spacing w:line="200" w:lineRule="exact"/>
        <w:rPr>
          <w:rFonts w:ascii="宋体" w:hAnsi="宋体"/>
          <w:sz w:val="18"/>
          <w:szCs w:val="18"/>
        </w:rPr>
      </w:pP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一、前   言</w:t>
      </w:r>
    </w:p>
    <w:p w:rsidR="004576A6" w:rsidRPr="00285C60" w:rsidRDefault="004576A6" w:rsidP="00D81350">
      <w:pPr>
        <w:spacing w:line="200" w:lineRule="exact"/>
        <w:ind w:firstLineChars="200" w:firstLine="360"/>
        <w:rPr>
          <w:rFonts w:ascii="宋体" w:hAnsi="宋体"/>
          <w:sz w:val="18"/>
          <w:szCs w:val="18"/>
        </w:rPr>
      </w:pPr>
      <w:r w:rsidRPr="00285C60">
        <w:rPr>
          <w:rFonts w:ascii="宋体" w:hAnsi="宋体" w:hint="eastAsia"/>
          <w:sz w:val="18"/>
          <w:szCs w:val="18"/>
        </w:rPr>
        <w:t>随着我国建筑市场的快速发展和法制建设的不断完善，国家相继出台了一系列工程监理相关法律、法规、规定。对工程监理单位、总监理工程师、其他监理从业人员制定了相应的法律责任及处罚规定。</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笔者基于近年来发生的监理人员因违规处罚事例。收集整理了相关的法律规范条文。望各位认真学习相关规定，全面掌握专业技术知识和验收规范，重点充实强制性标准，严格按照工作流程履行自己的职责。克服侥幸心理，提高自我保护意识，正确规避风险；懂得“红线”界限，违规后依法、合理承担相应的法律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二、相关法律规定</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1、《中华人民共和国建筑法》</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1.1第三十五条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工程监理单位不按照委托监理合同的约定履行监理义务，对应当监督检查的项目不检查或者不按照规定检查，给建设单位造成损失的，应当承担相应的赔偿责任。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工程监理单位与承包单位串通，为承包单位谋取非法利益，给建设单位损失的，应当与承包单位承担连带赔偿责任。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1.2第六十九条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工程监理单位与建设单位或者建筑施工企业串通，弄虚作假，降低工程质量的，责令改正，处以罚款，降低资质等级或者吊销资质证书；</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有违法所得的，予以没收；造成损失的，承担连带责任；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构成犯罪的，依法追究刑事责任。</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工程监理单位转让监理业务的，责令改正、没收违法所得、可以责令停业整顿、降低资质等级、情节严重的，吊销资质证书。</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2、《中华人民共和国合同法》</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2.1第四百零六条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有偿的委托合同，因受托人的过错给委托人造成损失的，委托人可以要求赔偿损失。</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受托人超越权限给委托人造成损失的，应当赔偿损失。</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3《建设工程质量管理条例》</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3.1第三十六条：</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工程监理单位应当依照法律、法规以及有关技术标准，设计文件和建设工程承包合同，代表建设单位对施工质量实施监理，并对施工质量承担监理责任。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3.2第六十条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工程监理单位超越本单位资质等级承揽工程的，责令</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停止违法行为，处合同约定的监理酬金1倍以上2倍以下的罚款；情节严重的吊销资质证书；有违法所得的予以没收。</w:t>
      </w:r>
    </w:p>
    <w:p w:rsidR="00285C60" w:rsidRPr="00285C60" w:rsidRDefault="004576A6" w:rsidP="00714592">
      <w:pPr>
        <w:spacing w:line="200" w:lineRule="exact"/>
        <w:rPr>
          <w:rFonts w:ascii="宋体" w:hAnsi="宋体" w:hint="eastAsia"/>
          <w:sz w:val="18"/>
          <w:szCs w:val="18"/>
        </w:rPr>
      </w:pPr>
      <w:r w:rsidRPr="00285C60">
        <w:rPr>
          <w:rFonts w:ascii="宋体" w:hAnsi="宋体" w:hint="eastAsia"/>
          <w:sz w:val="18"/>
          <w:szCs w:val="18"/>
        </w:rPr>
        <w:t xml:space="preserve">3.3第六十一条   </w:t>
      </w:r>
    </w:p>
    <w:p w:rsidR="004576A6" w:rsidRPr="00285C60" w:rsidRDefault="004576A6" w:rsidP="00285C60">
      <w:pPr>
        <w:spacing w:line="200" w:lineRule="exact"/>
        <w:ind w:firstLineChars="150" w:firstLine="270"/>
        <w:rPr>
          <w:rFonts w:ascii="宋体" w:hAnsi="宋体"/>
          <w:sz w:val="18"/>
          <w:szCs w:val="18"/>
        </w:rPr>
      </w:pPr>
      <w:r w:rsidRPr="00285C60">
        <w:rPr>
          <w:rFonts w:ascii="宋体" w:hAnsi="宋体" w:hint="eastAsia"/>
          <w:sz w:val="18"/>
          <w:szCs w:val="18"/>
        </w:rPr>
        <w:t xml:space="preserve"> 工程监理单位允许其它单位或者个人以本单位名义承揽工程的，责令改正，没收违法所得，处合同约定的监理酬金1倍以上2倍以下的罚款，可以责令行业整顿，降低资质等级；情节严重的吊销资质证书。</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lastRenderedPageBreak/>
        <w:t>3.4第三十六条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工程监理单位转让工程监理业务的，责令改正，没收违法所得，处合同约定的监理酬金25%以上50%以下的罚款；可以责令行业整顿，降低资质等级；情节严重的吊销资质证书。</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3.5第三十七条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工程监理单位有下列行为之一的，责令整改，处50万元以上100万元以下的罚款。降低资质等级或者吊销资质证书；有违法所得的，予以没收，造成损失的承担连带赔偿责任：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（一）与建设单位或者施工单位串通，弄虚作假，降低工程质量的；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（二）将不合格的建设工程、建筑材料、建筑构配件和设备按照合格签字的。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3.6第七十二条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监理工程师等注册执业人员因过错造成质量事故的，责令停止执业一年；造成重大质量事故的，吊销执业资格证书，五年以内不予注册；情节特别恶劣的终身不予注册。</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3.7第七十三条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依照本条例规定，给予单位罚款处罚的，对单位直接负责的主管人员和其他直接责任人员处单位罚款数额的百分之五以上百分之十以下的罚款。</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3.8第七十四条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工程监理单位违反国家规定，降低工程质量标准，造成重大安全事故，构成犯罪的，直接责任人员依法追究刑事责任。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3.9第七十七条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工程监理单位的工作人员因调动工作，退休等原因离开该单位后，被发现在该单位工作期间违反国家有关建设工程质量管理规定，造成重大工程质量事故的，仍应当依法追究法律责任。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4《刑法》</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4.1第一百三十七条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工程监理单位违反国家规定，降低工程质量标准，造成重大安全事故的，对直接责任人处五年以下有期徒刑或者拘役，并处罚金；后果特别严重的，处五年以上十年以下有期徒刑，并处罚金。</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5《建设工程安全生产管理条例》</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5.1第四条</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工程监理单位必须遵守安全生产法律、法规的规定，保证建设工程安全生产、依法承担建设工程安全生产责任。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5.2第十四条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工程监理单位应当审查施工组织设计中的安全技术措施或者专项施工方案是否符合工程建设强制性标准.</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在实施监理过程中,发现存在安全事故隐患的,应当要求施工单位整改;情况严重的,应当要求施工单位暂时停止施工,并及时报告建设单位。施工单位不整改或者不停止施工的，工程监理单位应当及时向有关主管部门报告。</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工程监理单位和监理工程师应当按照法律、法规和工程建设强制性标准实施监理，并对建设工程安全生产承担监理责任。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5.3第五十七条</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违反本条例的规定，工程监理单位有下列行为之一的，责令限期改正，逾期未改正，</w:t>
      </w:r>
      <w:r w:rsidRPr="00285C60">
        <w:rPr>
          <w:rFonts w:ascii="宋体" w:hAnsi="宋体" w:hint="eastAsia"/>
          <w:sz w:val="18"/>
          <w:szCs w:val="18"/>
        </w:rPr>
        <w:lastRenderedPageBreak/>
        <w:t>责令停业整顿，并处10万元以上30万元以下的罚款；情节严重的，降低资质等级，直至吊销资质证书，造成重大安全事故构成犯罪的，对直接责任人员，依照刑法有关规定追究刑事责任；造成损失的，依法承担赔偿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（一）未对施工组织设计中的安全技术措施或者专项施工方案进行审查的；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（二）发现安全事故隐患未及时要求施工单位整改或者暂时停止施工的；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（三）施工单位拒不整改或者不停止施工，未及时向有关主管部门报告的；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（四）未依照法律、法规和工程建设强制性标准实施监理的。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5.4第五十八条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注册执业人员未执行法律、法规和工程建设强制性标准的，责令停业执业3个月以上1年以下；情节严重的，吊销职业资格证书，五年内不予注册；造成重大安全事故的，终身不予注册；构成犯罪的，依照刑法有关规定追究刑事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6《注册监理工程师管理规定》</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6.1第二十九条</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未经注册，擅自以注册监理工程师的名义从事工程监理及相关业务活动的，由县级以上建设主管部门给予警告，责令停止违法行为，处以3万元以下罚款；造成损失的依法承担赔偿责任。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6．2第三十一条</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注册监理工程师在执业活动中有下列行为之一的，由县级以上主管部门给予警告，责令其改正。处以1万元以下罚款，有违法所得的，处以违法所得3倍以下且不超过3万元的罚款；造成损失的，依法承担赔偿责任；构成犯罪的，依法追究刑事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（一）以个人名义承接业务的；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（二）泄露执业中应当保守的秘密并造成严重后果的；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（三）涂改、倒卖、出租或者以其他形式非法转让注册证书或者职业印章的；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（四）超出规定执业范围或者聘用单位业务范围内从事执业活动的；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（五）弄虚作假提供执业活动成果的；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（六）同时受聘于两个或两个以上的单位，从事执业活动的；</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（七）其他违反法律、法规、规章的行为。</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 xml:space="preserve">  7《建设工程监理合同》（示范文本）</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第4.1</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监理人员履行本合同义务的，应承担相应的责任。</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7.2   第4.1.1</w:t>
      </w:r>
    </w:p>
    <w:p w:rsidR="004576A6" w:rsidRPr="00285C60" w:rsidRDefault="004576A6" w:rsidP="00285C60">
      <w:pPr>
        <w:spacing w:line="200" w:lineRule="exact"/>
        <w:ind w:firstLineChars="200" w:firstLine="360"/>
        <w:rPr>
          <w:rFonts w:ascii="宋体" w:hAnsi="宋体"/>
          <w:sz w:val="18"/>
          <w:szCs w:val="18"/>
        </w:rPr>
      </w:pPr>
      <w:r w:rsidRPr="00285C60">
        <w:rPr>
          <w:rFonts w:ascii="宋体" w:hAnsi="宋体" w:hint="eastAsia"/>
          <w:sz w:val="18"/>
          <w:szCs w:val="18"/>
        </w:rPr>
        <w:t>因监理人员违反本合同约定给委托人造成损失的，监理人员应当赔偿委托人的损失。赔偿金额的确定方法在专用条件中约定。监理人承担部分赔偿责任，其承担赔偿数额由双方协商确定。</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（第7.2中监理人员违规给委托人造成损失，其多数原因为监理人工作失职，不履行法定程序，错失行使权力的具体时效，导致给委托造成损失。因时效条款面宽量大。笔者在另文祥述。）</w:t>
      </w:r>
    </w:p>
    <w:p w:rsidR="004576A6" w:rsidRPr="00285C60" w:rsidRDefault="004576A6" w:rsidP="00714592">
      <w:pPr>
        <w:spacing w:line="200" w:lineRule="exact"/>
        <w:rPr>
          <w:rFonts w:ascii="宋体" w:hAnsi="宋体"/>
          <w:sz w:val="18"/>
          <w:szCs w:val="18"/>
        </w:rPr>
      </w:pPr>
      <w:r w:rsidRPr="00285C60">
        <w:rPr>
          <w:rFonts w:ascii="宋体" w:hAnsi="宋体" w:hint="eastAsia"/>
          <w:sz w:val="18"/>
          <w:szCs w:val="18"/>
        </w:rPr>
        <w:t>7.3   第4.1.2</w:t>
      </w:r>
    </w:p>
    <w:p w:rsidR="004576A6" w:rsidRPr="00285C60" w:rsidRDefault="004576A6" w:rsidP="001C612A">
      <w:pPr>
        <w:spacing w:line="200" w:lineRule="exact"/>
        <w:ind w:firstLineChars="200" w:firstLine="360"/>
        <w:rPr>
          <w:rFonts w:ascii="宋体" w:hAnsi="宋体"/>
          <w:sz w:val="18"/>
          <w:szCs w:val="18"/>
        </w:rPr>
      </w:pPr>
      <w:r w:rsidRPr="00285C60">
        <w:rPr>
          <w:rFonts w:ascii="宋体" w:hAnsi="宋体" w:hint="eastAsia"/>
          <w:sz w:val="18"/>
          <w:szCs w:val="18"/>
        </w:rPr>
        <w:t>监理人员向委托人的索赔不成立时，监理人员应赔偿委托人由此发生的费用。</w:t>
      </w:r>
    </w:p>
    <w:p w:rsidR="008642CB" w:rsidRPr="00285C60" w:rsidRDefault="008642CB" w:rsidP="00714592">
      <w:pPr>
        <w:spacing w:line="200" w:lineRule="exact"/>
        <w:ind w:firstLineChars="700" w:firstLine="1265"/>
        <w:rPr>
          <w:rFonts w:ascii="宋体" w:hAnsi="宋体"/>
          <w:b/>
          <w:bCs/>
          <w:sz w:val="18"/>
          <w:szCs w:val="18"/>
        </w:rPr>
        <w:sectPr w:rsidR="008642CB" w:rsidRPr="00285C60" w:rsidSect="00285C60">
          <w:type w:val="continuous"/>
          <w:pgSz w:w="11906" w:h="16838"/>
          <w:pgMar w:top="567" w:right="720" w:bottom="567" w:left="720" w:header="709" w:footer="709" w:gutter="0"/>
          <w:cols w:num="3" w:space="282"/>
          <w:docGrid w:type="lines" w:linePitch="360"/>
        </w:sectPr>
      </w:pPr>
    </w:p>
    <w:p w:rsidR="00D81350" w:rsidRDefault="00AC0108" w:rsidP="00D81350">
      <w:pPr>
        <w:jc w:val="center"/>
        <w:rPr>
          <w:rFonts w:ascii="黑体" w:eastAsia="黑体" w:hAnsi="黑体"/>
          <w:b/>
          <w:bCs/>
          <w:sz w:val="32"/>
          <w:szCs w:val="32"/>
        </w:rPr>
      </w:pPr>
      <w:r>
        <w:rPr>
          <w:rFonts w:ascii="黑体" w:eastAsia="黑体" w:hAnsi="黑体"/>
          <w:b/>
          <w:bCs/>
          <w:noProof/>
          <w:sz w:val="32"/>
          <w:szCs w:val="32"/>
        </w:rPr>
        <w:lastRenderedPageBreak/>
        <w:pict>
          <v:rect id="_x0000_s1030" style="position:absolute;left:0;text-align:left;margin-left:-8.15pt;margin-top:-1.85pt;width:528.7pt;height:333.15pt;z-index:-251655168"/>
        </w:pict>
      </w:r>
      <w:r w:rsidR="00D81350">
        <w:rPr>
          <w:rFonts w:ascii="黑体" w:eastAsia="黑体" w:hAnsi="黑体" w:hint="eastAsia"/>
          <w:b/>
          <w:bCs/>
          <w:sz w:val="32"/>
          <w:szCs w:val="32"/>
        </w:rPr>
        <w:t>记一次没有通过的工程验收</w:t>
      </w:r>
    </w:p>
    <w:p w:rsidR="00B516D9" w:rsidRPr="00D81350" w:rsidRDefault="00B516D9" w:rsidP="00D81350">
      <w:pPr>
        <w:jc w:val="center"/>
        <w:rPr>
          <w:rFonts w:ascii="宋体" w:hAnsi="宋体"/>
          <w:szCs w:val="21"/>
        </w:rPr>
      </w:pPr>
      <w:r w:rsidRPr="00D81350">
        <w:rPr>
          <w:rFonts w:ascii="宋体" w:hAnsi="宋体" w:hint="eastAsia"/>
          <w:w w:val="80"/>
          <w:szCs w:val="21"/>
        </w:rPr>
        <w:t>来福花园工程监理项目部通讯员</w:t>
      </w:r>
      <w:r w:rsidRPr="00D81350">
        <w:rPr>
          <w:rFonts w:ascii="宋体" w:hAnsi="宋体"/>
          <w:w w:val="80"/>
          <w:szCs w:val="21"/>
        </w:rPr>
        <w:t xml:space="preserve">  </w:t>
      </w:r>
      <w:r w:rsidRPr="00D81350">
        <w:rPr>
          <w:rFonts w:ascii="宋体" w:hAnsi="宋体" w:hint="eastAsia"/>
          <w:w w:val="80"/>
          <w:szCs w:val="21"/>
        </w:rPr>
        <w:t>郝立新</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我来公司工作两年多了，参加了若干次大小工程验收。以往工程验收都顺利进行，所以没啥感觉。但是让我印象深刻的是参加了一次没有通过的工程验收。</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工地某楼脚手架，采用“附着式升降脚手架”，俗称“爬架”。根据监理项目部的安排，爬架事宜由我部赵石平工程师监管。</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爬架安装前，安装单位向监理项目部报送了“机构资质”及《施工组织设计方案》，期间经过数次修改，直至通过审查。我的印象：赵工真够认真。谁知仅是个开头！</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由总包方单位组织安装单位、监理单位一行人对爬架进行了联合验收，且按照规范逐项检验。</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在验收防坠装置时，赵工首先要求安装单位技术人员给联合验收组成员讲解防坠装置的联动机原理：紧接着赵工详尽为大家阐述补充了防坠的每一个动作分解及隐患机理。使大家明白“正常”和“隐患”的区别。得到安装单位技术人员的肯定和认可。</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赵工把大家带到一个机位，指示这个机位存在的问题和形成的原因；又把大家带到不同的机位，一一准确指出该机位现存的安全隐患和整改的建议。</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经安装单位人员复核，确实存在指出的问题。需要指出的是，多数的隐患，从设备的外表是看不出问题的。赵工对每一个机位的熟悉程度了如指掌，让验收组人员无不惊奇和感叹！</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据我所知，赵工在联合验收前，对爬架验收做了大量的准备工作。反复学习了《建筑施工工具式脚手架安全规范》（</w:t>
      </w:r>
      <w:r w:rsidRPr="00D81350">
        <w:rPr>
          <w:rFonts w:ascii="宋体" w:hAnsi="宋体"/>
          <w:w w:val="80"/>
          <w:szCs w:val="21"/>
        </w:rPr>
        <w:t>JGJ-202-2010</w:t>
      </w:r>
      <w:r w:rsidRPr="00D81350">
        <w:rPr>
          <w:rFonts w:ascii="宋体" w:hAnsi="宋体" w:hint="eastAsia"/>
          <w:w w:val="80"/>
          <w:szCs w:val="21"/>
        </w:rPr>
        <w:t>）等</w:t>
      </w:r>
      <w:r w:rsidRPr="00D81350">
        <w:rPr>
          <w:rFonts w:ascii="宋体" w:hAnsi="宋体"/>
          <w:w w:val="80"/>
          <w:szCs w:val="21"/>
        </w:rPr>
        <w:t>11</w:t>
      </w:r>
      <w:r w:rsidRPr="00D81350">
        <w:rPr>
          <w:rFonts w:ascii="宋体" w:hAnsi="宋体" w:hint="eastAsia"/>
          <w:w w:val="80"/>
          <w:szCs w:val="21"/>
        </w:rPr>
        <w:t>个相关规范条例；列出了验收重点；制定了验收方案；准备了机位图；特别让人品佩服的是对三种不同形式的总共</w:t>
      </w:r>
      <w:r w:rsidRPr="00D81350">
        <w:rPr>
          <w:rFonts w:ascii="宋体" w:hAnsi="宋体"/>
          <w:w w:val="80"/>
          <w:szCs w:val="21"/>
        </w:rPr>
        <w:t>35</w:t>
      </w:r>
      <w:r w:rsidRPr="00D81350">
        <w:rPr>
          <w:rFonts w:ascii="宋体" w:hAnsi="宋体" w:hint="eastAsia"/>
          <w:w w:val="80"/>
          <w:szCs w:val="21"/>
        </w:rPr>
        <w:t>个防坠装置机位逐一做了第一手实地调查。在隐蔽部位用手指一点点摸索，用撬杠一个个检查传动装置，一笔一画绘制出不同形式的防坠机械原理图，总之把爬架吃了个透。</w:t>
      </w:r>
    </w:p>
    <w:p w:rsidR="00D81350" w:rsidRPr="00D81350" w:rsidRDefault="00D81350" w:rsidP="00D81350">
      <w:pPr>
        <w:ind w:firstLineChars="200" w:firstLine="335"/>
        <w:jc w:val="left"/>
        <w:rPr>
          <w:rFonts w:ascii="宋体" w:hAnsi="宋体"/>
          <w:w w:val="80"/>
          <w:szCs w:val="21"/>
        </w:rPr>
      </w:pPr>
      <w:r w:rsidRPr="00D81350">
        <w:rPr>
          <w:rFonts w:ascii="宋体" w:hAnsi="宋体" w:hint="eastAsia"/>
          <w:w w:val="80"/>
          <w:szCs w:val="21"/>
        </w:rPr>
        <w:t>赵工用认真的工作作风和强烈的责任心避免了爬架使用中最大的安全隐患——坠落。</w:t>
      </w:r>
    </w:p>
    <w:p w:rsidR="00CF5535" w:rsidRPr="00CF5535" w:rsidRDefault="00D81350" w:rsidP="00CF5535">
      <w:r w:rsidRPr="00D81350">
        <w:rPr>
          <w:rFonts w:hint="eastAsia"/>
          <w:w w:val="80"/>
        </w:rPr>
        <w:t>我参加这一次验收不虚此行！虽然验收没有通过，可是给我的收获确实太多太多……</w:t>
      </w:r>
    </w:p>
    <w:p w:rsidR="00CF5535" w:rsidRPr="009A143C" w:rsidRDefault="00AC0108" w:rsidP="009A143C">
      <w:pPr>
        <w:jc w:val="center"/>
        <w:rPr>
          <w:b/>
          <w:sz w:val="36"/>
          <w:szCs w:val="36"/>
        </w:rPr>
      </w:pPr>
      <w:r>
        <w:rPr>
          <w:b/>
          <w:noProof/>
          <w:sz w:val="36"/>
          <w:szCs w:val="3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40" type="#_x0000_t65" style="position:absolute;left:0;text-align:left;margin-left:-8.15pt;margin-top:19.25pt;width:534.6pt;height:351.95pt;z-index:-251648000"/>
        </w:pict>
      </w:r>
    </w:p>
    <w:p w:rsidR="00540784" w:rsidRPr="009A143C" w:rsidRDefault="00540784" w:rsidP="009A143C">
      <w:pPr>
        <w:jc w:val="center"/>
        <w:rPr>
          <w:b/>
          <w:sz w:val="36"/>
          <w:szCs w:val="36"/>
        </w:rPr>
      </w:pPr>
      <w:r w:rsidRPr="000D2E54">
        <w:rPr>
          <w:rFonts w:ascii="黑体" w:eastAsia="黑体" w:hAnsi="黑体"/>
          <w:b/>
          <w:sz w:val="44"/>
          <w:szCs w:val="44"/>
        </w:rPr>
        <w:t>历年全国安全生产月活动主题</w:t>
      </w:r>
      <w:r w:rsidRPr="009A143C">
        <w:rPr>
          <w:rFonts w:hint="eastAsia"/>
          <w:b/>
          <w:sz w:val="36"/>
          <w:szCs w:val="36"/>
        </w:rPr>
        <w:t xml:space="preserve">   </w:t>
      </w:r>
      <w:r w:rsidRPr="009A143C">
        <w:rPr>
          <w:b/>
          <w:sz w:val="36"/>
          <w:szCs w:val="36"/>
        </w:rPr>
        <w:t>[2002-2016]</w:t>
      </w:r>
    </w:p>
    <w:p w:rsidR="00540784" w:rsidRPr="00BA7475" w:rsidRDefault="00540784" w:rsidP="00540784">
      <w:pPr>
        <w:jc w:val="left"/>
        <w:sectPr w:rsidR="00540784" w:rsidRPr="00BA7475" w:rsidSect="00B866FB">
          <w:type w:val="continuous"/>
          <w:pgSz w:w="11906" w:h="16838"/>
          <w:pgMar w:top="851" w:right="851" w:bottom="851" w:left="851" w:header="851" w:footer="992" w:gutter="0"/>
          <w:cols w:space="425"/>
          <w:docGrid w:type="lines" w:linePitch="312"/>
        </w:sectPr>
      </w:pPr>
    </w:p>
    <w:p w:rsidR="0012274F" w:rsidRPr="000D2E54" w:rsidRDefault="00540784" w:rsidP="0012274F">
      <w:pPr>
        <w:pStyle w:val="a9"/>
        <w:shd w:val="clear" w:color="auto" w:fill="FFFFFF"/>
        <w:spacing w:line="240" w:lineRule="exact"/>
        <w:ind w:firstLine="0"/>
        <w:rPr>
          <w:rFonts w:cs="Arial"/>
          <w:color w:val="000000"/>
          <w:sz w:val="21"/>
          <w:szCs w:val="21"/>
        </w:rPr>
      </w:pPr>
      <w:r w:rsidRPr="000D2E54">
        <w:rPr>
          <w:rFonts w:cs="Arial"/>
          <w:color w:val="000000"/>
          <w:sz w:val="21"/>
          <w:szCs w:val="21"/>
        </w:rPr>
        <w:lastRenderedPageBreak/>
        <w:t>2016年第十五个安全生产月主题：“强化安全发展观念 提升全民安全素质”</w:t>
      </w:r>
      <w:r w:rsidRPr="000D2E54">
        <w:rPr>
          <w:rFonts w:cs="Arial"/>
          <w:color w:val="000000"/>
          <w:sz w:val="21"/>
          <w:szCs w:val="21"/>
        </w:rPr>
        <w:br/>
        <w:t>2015年第十四个安全生产月主题：“加强安全法治 保障安全生产”</w:t>
      </w:r>
      <w:r w:rsidRPr="000D2E54">
        <w:rPr>
          <w:rFonts w:cs="Arial"/>
          <w:color w:val="000000"/>
          <w:sz w:val="21"/>
          <w:szCs w:val="21"/>
        </w:rPr>
        <w:br/>
        <w:t>2014年第十三个安全生产月主题：“强化红线意识 促进安全发展”</w:t>
      </w:r>
      <w:r w:rsidRPr="000D2E54">
        <w:rPr>
          <w:rFonts w:cs="Arial"/>
          <w:color w:val="000000"/>
          <w:sz w:val="21"/>
          <w:szCs w:val="21"/>
        </w:rPr>
        <w:br/>
        <w:t>2013年第十二个安全生产月主题：“强化安全基础 推动安全发展”</w:t>
      </w:r>
      <w:r w:rsidRPr="000D2E54">
        <w:rPr>
          <w:rFonts w:cs="Arial"/>
          <w:color w:val="000000"/>
          <w:sz w:val="21"/>
          <w:szCs w:val="21"/>
        </w:rPr>
        <w:br/>
        <w:t>2012年第十一个安全生产月主题：“科学发展 安全发展”</w:t>
      </w:r>
      <w:r w:rsidRPr="000D2E54">
        <w:rPr>
          <w:rFonts w:cs="Arial"/>
          <w:color w:val="000000"/>
          <w:sz w:val="21"/>
          <w:szCs w:val="21"/>
        </w:rPr>
        <w:br/>
        <w:t xml:space="preserve">2011年第十个安全生产月主题："安全责任 重在落实"　　</w:t>
      </w:r>
      <w:r w:rsidRPr="000D2E54">
        <w:rPr>
          <w:rFonts w:cs="Arial"/>
          <w:color w:val="000000"/>
          <w:sz w:val="21"/>
          <w:szCs w:val="21"/>
        </w:rPr>
        <w:br/>
        <w:t xml:space="preserve">2010年第九个安全生产月主题："安全发展 预防为主"　　</w:t>
      </w:r>
      <w:r w:rsidRPr="000D2E54">
        <w:rPr>
          <w:rFonts w:cs="Arial"/>
          <w:color w:val="000000"/>
          <w:sz w:val="21"/>
          <w:szCs w:val="21"/>
        </w:rPr>
        <w:br/>
        <w:t xml:space="preserve">2009年第八个安全生产月主题："关爱生命 安全发展"　　</w:t>
      </w:r>
      <w:r w:rsidRPr="000D2E54">
        <w:rPr>
          <w:rFonts w:cs="Arial"/>
          <w:color w:val="000000"/>
          <w:sz w:val="21"/>
          <w:szCs w:val="21"/>
        </w:rPr>
        <w:br/>
        <w:t xml:space="preserve">2008年第七个安全生产月主题："治理隐患 防范事故"　　</w:t>
      </w:r>
      <w:r w:rsidRPr="000D2E54">
        <w:rPr>
          <w:rFonts w:cs="Arial"/>
          <w:color w:val="000000"/>
          <w:sz w:val="21"/>
          <w:szCs w:val="21"/>
        </w:rPr>
        <w:br/>
        <w:t xml:space="preserve">2007年第六个安全生产月主题："综合治理 保障平安"　　</w:t>
      </w:r>
      <w:r w:rsidRPr="000D2E54">
        <w:rPr>
          <w:rFonts w:cs="Arial"/>
          <w:color w:val="000000"/>
          <w:sz w:val="21"/>
          <w:szCs w:val="21"/>
        </w:rPr>
        <w:br/>
        <w:t xml:space="preserve">2006年第五个安全生产月主题："安全发展 国泰民安"　　</w:t>
      </w:r>
      <w:r w:rsidRPr="000D2E54">
        <w:rPr>
          <w:rFonts w:cs="Arial"/>
          <w:color w:val="000000"/>
          <w:sz w:val="21"/>
          <w:szCs w:val="21"/>
        </w:rPr>
        <w:br/>
        <w:t xml:space="preserve">2005年第四个安全生产月主题："遵章守法 关爱生命"　　</w:t>
      </w:r>
      <w:r w:rsidRPr="000D2E54">
        <w:rPr>
          <w:rFonts w:cs="Arial"/>
          <w:color w:val="000000"/>
          <w:sz w:val="21"/>
          <w:szCs w:val="21"/>
        </w:rPr>
        <w:br/>
        <w:t xml:space="preserve">2004年第三个安全生产月主题："以人为本 安全第一"　　</w:t>
      </w:r>
      <w:r w:rsidRPr="000D2E54">
        <w:rPr>
          <w:rFonts w:cs="Arial"/>
          <w:color w:val="000000"/>
          <w:sz w:val="21"/>
          <w:szCs w:val="21"/>
        </w:rPr>
        <w:br/>
        <w:t xml:space="preserve">2003年第二个安全生产月主题："实施安全生产法 人人事事保安全"　　</w:t>
      </w:r>
      <w:r w:rsidRPr="000D2E54">
        <w:rPr>
          <w:rFonts w:cs="Arial"/>
          <w:color w:val="000000"/>
          <w:sz w:val="21"/>
          <w:szCs w:val="21"/>
        </w:rPr>
        <w:br/>
        <w:t>2002年第一个安全生产月主题："安全责任重于泰山</w:t>
      </w:r>
    </w:p>
    <w:p w:rsidR="00540784" w:rsidRPr="000D2E54" w:rsidRDefault="00540784" w:rsidP="0012274F">
      <w:pPr>
        <w:pStyle w:val="a9"/>
        <w:shd w:val="clear" w:color="auto" w:fill="FFFFFF"/>
        <w:spacing w:line="240" w:lineRule="exact"/>
        <w:ind w:firstLine="0"/>
        <w:rPr>
          <w:rFonts w:cs="Arial"/>
          <w:color w:val="000000"/>
          <w:sz w:val="21"/>
          <w:szCs w:val="21"/>
        </w:rPr>
      </w:pPr>
      <w:r w:rsidRPr="000D2E54">
        <w:rPr>
          <w:rFonts w:cs="Arial"/>
          <w:color w:val="000000"/>
          <w:sz w:val="21"/>
          <w:szCs w:val="21"/>
        </w:rPr>
        <w:t xml:space="preserve">2001年第十一个安全生产周主题："落实安全规章制度 强化安全防范措施"　</w:t>
      </w:r>
    </w:p>
    <w:p w:rsidR="00540784" w:rsidRPr="000D2E54" w:rsidRDefault="00540784" w:rsidP="00CF5535">
      <w:pPr>
        <w:pStyle w:val="a9"/>
        <w:shd w:val="clear" w:color="auto" w:fill="FFFFFF"/>
        <w:spacing w:line="240" w:lineRule="exact"/>
        <w:ind w:leftChars="50" w:left="105" w:firstLine="0"/>
        <w:rPr>
          <w:rFonts w:cs="Arial"/>
          <w:color w:val="000000"/>
          <w:sz w:val="21"/>
          <w:szCs w:val="21"/>
        </w:rPr>
      </w:pPr>
      <w:r w:rsidRPr="000D2E54">
        <w:rPr>
          <w:rFonts w:cs="Arial"/>
          <w:color w:val="000000"/>
          <w:sz w:val="21"/>
          <w:szCs w:val="21"/>
        </w:rPr>
        <w:lastRenderedPageBreak/>
        <w:t xml:space="preserve">　</w:t>
      </w:r>
      <w:r w:rsidRPr="000D2E54">
        <w:rPr>
          <w:rFonts w:cs="Arial"/>
          <w:color w:val="000000"/>
          <w:sz w:val="21"/>
          <w:szCs w:val="21"/>
        </w:rPr>
        <w:br/>
        <w:t xml:space="preserve">2000年第十个安全生产周主题：“掌握安全知识 迎接新的世纪"　　</w:t>
      </w:r>
      <w:r w:rsidRPr="000D2E54">
        <w:rPr>
          <w:rFonts w:cs="Arial"/>
          <w:color w:val="000000"/>
          <w:sz w:val="21"/>
          <w:szCs w:val="21"/>
        </w:rPr>
        <w:br/>
        <w:t xml:space="preserve">1999年第九个安全生产周主题："安全·生命·稳定·发展"　　</w:t>
      </w:r>
      <w:r w:rsidRPr="000D2E54">
        <w:rPr>
          <w:rFonts w:cs="Arial"/>
          <w:color w:val="000000"/>
          <w:sz w:val="21"/>
          <w:szCs w:val="21"/>
        </w:rPr>
        <w:br/>
        <w:t xml:space="preserve">1998年第八个安全生产周主题："落实责任 保障安全"　　</w:t>
      </w:r>
      <w:r w:rsidRPr="000D2E54">
        <w:rPr>
          <w:rFonts w:cs="Arial"/>
          <w:color w:val="000000"/>
          <w:sz w:val="21"/>
          <w:szCs w:val="21"/>
        </w:rPr>
        <w:br/>
        <w:t xml:space="preserve">1997年第七个安全生产周主题："加强管理 保障安全"　　</w:t>
      </w:r>
      <w:r w:rsidRPr="000D2E54">
        <w:rPr>
          <w:rFonts w:cs="Arial"/>
          <w:color w:val="000000"/>
          <w:sz w:val="21"/>
          <w:szCs w:val="21"/>
        </w:rPr>
        <w:br/>
        <w:t xml:space="preserve">1996年第六个安全生产周主题："遵章守纪 保障安全"　　</w:t>
      </w:r>
      <w:r w:rsidRPr="000D2E54">
        <w:rPr>
          <w:rFonts w:cs="Arial"/>
          <w:color w:val="000000"/>
          <w:sz w:val="21"/>
          <w:szCs w:val="21"/>
        </w:rPr>
        <w:br/>
        <w:t xml:space="preserve">1995年第五个安全生产周主题："治理隐患 保障安全"　　</w:t>
      </w:r>
      <w:r w:rsidRPr="000D2E54">
        <w:rPr>
          <w:rFonts w:cs="Arial"/>
          <w:color w:val="000000"/>
          <w:sz w:val="21"/>
          <w:szCs w:val="21"/>
        </w:rPr>
        <w:br/>
        <w:t xml:space="preserve">1994年第四个安全生产周主题："勿忘安全 珍惜生命"，控制事故为目的，开展"不伤害自己，不伤害他人，不被他人伤害"为内容的安全生产活动。　　</w:t>
      </w:r>
      <w:r w:rsidRPr="000D2E54">
        <w:rPr>
          <w:rFonts w:cs="Arial"/>
          <w:color w:val="000000"/>
          <w:sz w:val="21"/>
          <w:szCs w:val="21"/>
        </w:rPr>
        <w:br/>
        <w:t xml:space="preserve">1993年第三个安全生产周主题："遵章守纪 杜绝三违"，控制事故为目的。　　</w:t>
      </w:r>
      <w:r w:rsidRPr="000D2E54">
        <w:rPr>
          <w:rFonts w:cs="Arial"/>
          <w:color w:val="000000"/>
          <w:sz w:val="21"/>
          <w:szCs w:val="21"/>
        </w:rPr>
        <w:br/>
        <w:t xml:space="preserve">1992年第二个安全生产周以为国营大中型企业创造良好的安全生产环境和提高全社会的安全生产意识为目的　　</w:t>
      </w:r>
      <w:r w:rsidRPr="000D2E54">
        <w:rPr>
          <w:rFonts w:cs="Arial"/>
          <w:color w:val="000000"/>
          <w:sz w:val="21"/>
          <w:szCs w:val="21"/>
        </w:rPr>
        <w:br/>
        <w:t xml:space="preserve">1991年第一个安全生产周以安全就是效益和提高职工安全意识为主要内容　　</w:t>
      </w:r>
    </w:p>
    <w:p w:rsidR="00540784" w:rsidRPr="0012274F" w:rsidRDefault="00190267" w:rsidP="000D2E54">
      <w:pPr>
        <w:pStyle w:val="a9"/>
        <w:shd w:val="clear" w:color="auto" w:fill="FFFFFF"/>
        <w:spacing w:line="240" w:lineRule="exact"/>
        <w:ind w:left="105" w:hangingChars="50" w:hanging="105"/>
        <w:rPr>
          <w:rFonts w:ascii="Arial" w:hAnsi="Arial" w:cs="Arial"/>
          <w:color w:val="000000"/>
          <w:sz w:val="18"/>
          <w:szCs w:val="18"/>
        </w:rPr>
      </w:pPr>
      <w:r w:rsidRPr="000D2E54">
        <w:rPr>
          <w:rFonts w:cs="Arial" w:hint="eastAsia"/>
          <w:color w:val="000000"/>
          <w:sz w:val="21"/>
          <w:szCs w:val="21"/>
        </w:rPr>
        <w:t xml:space="preserve"> 1984年</w:t>
      </w:r>
      <w:r w:rsidR="00540784" w:rsidRPr="000D2E54">
        <w:rPr>
          <w:rFonts w:cs="Arial"/>
          <w:color w:val="000000"/>
          <w:sz w:val="21"/>
          <w:szCs w:val="21"/>
        </w:rPr>
        <w:t xml:space="preserve">年第5个全国"安全月"　　</w:t>
      </w:r>
      <w:r w:rsidR="00540784" w:rsidRPr="000D2E54">
        <w:rPr>
          <w:rFonts w:cs="Arial"/>
          <w:color w:val="000000"/>
          <w:sz w:val="21"/>
          <w:szCs w:val="21"/>
        </w:rPr>
        <w:br/>
        <w:t xml:space="preserve">1983年第4个全国"安全月"　　</w:t>
      </w:r>
      <w:r w:rsidR="00540784" w:rsidRPr="000D2E54">
        <w:rPr>
          <w:rFonts w:cs="Arial"/>
          <w:color w:val="000000"/>
          <w:sz w:val="21"/>
          <w:szCs w:val="21"/>
        </w:rPr>
        <w:br/>
        <w:t xml:space="preserve">1982年第3个全国"安全月"　　</w:t>
      </w:r>
      <w:r w:rsidR="00540784" w:rsidRPr="000D2E54">
        <w:rPr>
          <w:rFonts w:cs="Arial"/>
          <w:color w:val="000000"/>
          <w:sz w:val="21"/>
          <w:szCs w:val="21"/>
        </w:rPr>
        <w:br/>
        <w:t xml:space="preserve">1981年第2个全国"安全月"　　</w:t>
      </w:r>
      <w:r w:rsidR="00540784" w:rsidRPr="000D2E54">
        <w:rPr>
          <w:rFonts w:cs="Arial"/>
          <w:color w:val="000000"/>
          <w:sz w:val="21"/>
          <w:szCs w:val="21"/>
        </w:rPr>
        <w:br/>
        <w:t>1980年第1个全国"安全月"</w:t>
      </w:r>
      <w:r w:rsidR="00540784" w:rsidRPr="000D2E54">
        <w:rPr>
          <w:rFonts w:cs="Arial" w:hint="eastAsia"/>
          <w:color w:val="000000"/>
          <w:sz w:val="21"/>
          <w:szCs w:val="21"/>
        </w:rPr>
        <w:t xml:space="preserve">       </w:t>
      </w:r>
      <w:r w:rsidR="00540784" w:rsidRPr="000D2E54">
        <w:rPr>
          <w:rFonts w:ascii="黑体" w:eastAsia="黑体" w:hAnsi="黑体" w:cs="Arial" w:hint="eastAsia"/>
          <w:color w:val="000000"/>
          <w:sz w:val="21"/>
          <w:szCs w:val="21"/>
        </w:rPr>
        <w:t xml:space="preserve">    </w:t>
      </w:r>
      <w:r w:rsidR="00540784" w:rsidRPr="0012274F">
        <w:rPr>
          <w:rFonts w:ascii="Arial" w:hAnsi="Arial" w:cs="Arial" w:hint="eastAsia"/>
          <w:color w:val="000000"/>
          <w:sz w:val="18"/>
          <w:szCs w:val="18"/>
        </w:rPr>
        <w:t xml:space="preserve"> </w:t>
      </w:r>
    </w:p>
    <w:p w:rsidR="00540784" w:rsidRPr="0012274F" w:rsidRDefault="00540784" w:rsidP="00540784">
      <w:pPr>
        <w:jc w:val="left"/>
        <w:rPr>
          <w:rFonts w:ascii="宋体" w:hAnsi="宋体"/>
          <w:sz w:val="18"/>
          <w:szCs w:val="18"/>
        </w:rPr>
        <w:sectPr w:rsidR="00540784" w:rsidRPr="0012274F" w:rsidSect="00CF5535">
          <w:type w:val="continuous"/>
          <w:pgSz w:w="11906" w:h="16838"/>
          <w:pgMar w:top="851" w:right="851" w:bottom="851" w:left="851" w:header="851" w:footer="992" w:gutter="0"/>
          <w:cols w:num="2" w:space="210"/>
          <w:docGrid w:type="lines" w:linePitch="312"/>
        </w:sectPr>
      </w:pPr>
    </w:p>
    <w:p w:rsidR="009A143C" w:rsidRPr="0012274F" w:rsidRDefault="009A143C" w:rsidP="009A143C">
      <w:pPr>
        <w:ind w:firstLineChars="450" w:firstLine="810"/>
        <w:rPr>
          <w:color w:val="333333"/>
          <w:sz w:val="18"/>
          <w:szCs w:val="18"/>
        </w:rPr>
      </w:pPr>
    </w:p>
    <w:p w:rsidR="00540784" w:rsidRDefault="00540784" w:rsidP="00540784">
      <w:pPr>
        <w:pStyle w:val="1"/>
        <w:spacing w:line="432" w:lineRule="auto"/>
        <w:rPr>
          <w:color w:val="333333"/>
          <w:sz w:val="28"/>
          <w:szCs w:val="28"/>
        </w:rPr>
      </w:pPr>
    </w:p>
    <w:p w:rsidR="00540784" w:rsidRDefault="00540784" w:rsidP="00540784"/>
    <w:p w:rsidR="00540784" w:rsidRPr="00543920" w:rsidRDefault="00540784" w:rsidP="00540784">
      <w:pPr>
        <w:rPr>
          <w:sz w:val="18"/>
          <w:szCs w:val="18"/>
        </w:rPr>
      </w:pPr>
    </w:p>
    <w:p w:rsidR="00540784" w:rsidRPr="00D81350" w:rsidRDefault="00540784" w:rsidP="00D81350">
      <w:pPr>
        <w:ind w:firstLineChars="200" w:firstLine="335"/>
        <w:jc w:val="left"/>
        <w:rPr>
          <w:rFonts w:ascii="宋体" w:hAnsi="宋体"/>
          <w:w w:val="80"/>
          <w:szCs w:val="21"/>
        </w:rPr>
      </w:pPr>
    </w:p>
    <w:p w:rsidR="00D81350" w:rsidRPr="00D81350" w:rsidRDefault="00D81350" w:rsidP="00D81350">
      <w:pPr>
        <w:jc w:val="left"/>
        <w:rPr>
          <w:rFonts w:ascii="宋体" w:hAnsi="宋体"/>
          <w:w w:val="80"/>
          <w:szCs w:val="21"/>
        </w:rPr>
      </w:pPr>
      <w:r w:rsidRPr="00D81350">
        <w:rPr>
          <w:rFonts w:ascii="宋体" w:hAnsi="宋体"/>
          <w:w w:val="80"/>
          <w:szCs w:val="21"/>
        </w:rPr>
        <w:t xml:space="preserve"> </w:t>
      </w:r>
      <w:r>
        <w:rPr>
          <w:rFonts w:ascii="宋体" w:hAnsi="宋体" w:hint="eastAsia"/>
          <w:w w:val="80"/>
          <w:szCs w:val="21"/>
        </w:rPr>
        <w:t xml:space="preserve">       </w:t>
      </w:r>
      <w:r w:rsidR="00B516D9">
        <w:rPr>
          <w:rFonts w:ascii="宋体" w:hAnsi="宋体" w:hint="eastAsia"/>
          <w:w w:val="80"/>
          <w:szCs w:val="21"/>
        </w:rPr>
        <w:t xml:space="preserve">                                                                </w:t>
      </w:r>
      <w:r>
        <w:rPr>
          <w:rFonts w:ascii="宋体" w:hAnsi="宋体" w:hint="eastAsia"/>
          <w:w w:val="80"/>
          <w:szCs w:val="21"/>
        </w:rPr>
        <w:t xml:space="preserve"> </w:t>
      </w:r>
    </w:p>
    <w:p w:rsidR="007C33E7" w:rsidRDefault="007C33E7"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6A27C8" w:rsidRDefault="006A27C8"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516D9" w:rsidRDefault="00B516D9" w:rsidP="00D81350">
      <w:pPr>
        <w:spacing w:line="240" w:lineRule="exact"/>
        <w:ind w:firstLineChars="150" w:firstLine="251"/>
        <w:rPr>
          <w:rFonts w:ascii="宋体" w:hAnsi="宋体"/>
          <w:w w:val="80"/>
          <w:szCs w:val="21"/>
        </w:rPr>
      </w:pPr>
    </w:p>
    <w:p w:rsidR="00B27F90" w:rsidRPr="00D81350" w:rsidRDefault="00B27F90" w:rsidP="00D81350">
      <w:pPr>
        <w:spacing w:line="240" w:lineRule="exact"/>
        <w:ind w:firstLineChars="150" w:firstLine="251"/>
        <w:rPr>
          <w:rFonts w:ascii="宋体" w:hAnsi="宋体"/>
          <w:w w:val="80"/>
          <w:szCs w:val="21"/>
        </w:rPr>
      </w:pPr>
    </w:p>
    <w:sectPr w:rsidR="00B27F90" w:rsidRPr="00D81350" w:rsidSect="0072600B">
      <w:type w:val="continuous"/>
      <w:pgSz w:w="11906" w:h="16838"/>
      <w:pgMar w:top="720" w:right="720" w:bottom="720" w:left="720"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1E1B" w:rsidRDefault="00A51E1B" w:rsidP="00995675">
      <w:pPr>
        <w:spacing w:after="240"/>
      </w:pPr>
      <w:r>
        <w:separator/>
      </w:r>
    </w:p>
  </w:endnote>
  <w:endnote w:type="continuationSeparator" w:id="0">
    <w:p w:rsidR="00A51E1B" w:rsidRDefault="00A51E1B"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4b_21">
    <w:panose1 w:val="00000400000000000000"/>
    <w:charset w:val="00"/>
    <w:family w:val="auto"/>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595"/>
      <w:docPartObj>
        <w:docPartGallery w:val="Page Numbers (Bottom of Page)"/>
        <w:docPartUnique/>
      </w:docPartObj>
    </w:sdtPr>
    <w:sdtContent>
      <w:p w:rsidR="00686DAE" w:rsidRDefault="00AC0108">
        <w:pPr>
          <w:pStyle w:val="a3"/>
          <w:jc w:val="center"/>
        </w:pPr>
        <w:fldSimple w:instr=" PAGE   \* MERGEFORMAT ">
          <w:r w:rsidR="001C612A" w:rsidRPr="001C612A">
            <w:rPr>
              <w:noProof/>
              <w:lang w:val="zh-CN"/>
            </w:rPr>
            <w:t>4</w:t>
          </w:r>
        </w:fldSimple>
      </w:p>
    </w:sdtContent>
  </w:sdt>
  <w:p w:rsidR="00686DAE" w:rsidRDefault="00686D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1E1B" w:rsidRDefault="00A51E1B" w:rsidP="00995675">
      <w:pPr>
        <w:spacing w:after="240"/>
      </w:pPr>
      <w:r>
        <w:separator/>
      </w:r>
    </w:p>
  </w:footnote>
  <w:footnote w:type="continuationSeparator" w:id="0">
    <w:p w:rsidR="00A51E1B" w:rsidRDefault="00A51E1B"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3pt;height:11.3pt" o:bullet="t">
        <v:imagedata r:id="rId1" o:title="msoA673"/>
      </v:shape>
    </w:pict>
  </w:numPicBullet>
  <w:numPicBullet w:numPicBulletId="1">
    <w:pict>
      <v:shape id="_x0000_i1039" type="#_x0000_t75" style="width:15.05pt;height:15.05pt;visibility:visible;mso-wrap-style:square" o:bullet="t">
        <v:imagedata r:id="rId2" o:title="002DF6F7"/>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318C9"/>
    <w:multiLevelType w:val="hybridMultilevel"/>
    <w:tmpl w:val="0EB8FC48"/>
    <w:lvl w:ilvl="0" w:tplc="EE528922">
      <w:start w:val="1"/>
      <w:numFmt w:val="bullet"/>
      <w:lvlText w:val=""/>
      <w:lvlPicBulletId w:val="1"/>
      <w:lvlJc w:val="left"/>
      <w:pPr>
        <w:tabs>
          <w:tab w:val="num" w:pos="420"/>
        </w:tabs>
        <w:ind w:left="420" w:firstLine="0"/>
      </w:pPr>
      <w:rPr>
        <w:rFonts w:ascii="Symbol" w:hAnsi="Symbol" w:hint="default"/>
      </w:rPr>
    </w:lvl>
    <w:lvl w:ilvl="1" w:tplc="7B9A2DB6" w:tentative="1">
      <w:start w:val="1"/>
      <w:numFmt w:val="bullet"/>
      <w:lvlText w:val=""/>
      <w:lvlJc w:val="left"/>
      <w:pPr>
        <w:tabs>
          <w:tab w:val="num" w:pos="840"/>
        </w:tabs>
        <w:ind w:left="840" w:firstLine="0"/>
      </w:pPr>
      <w:rPr>
        <w:rFonts w:ascii="Symbol" w:hAnsi="Symbol" w:hint="default"/>
      </w:rPr>
    </w:lvl>
    <w:lvl w:ilvl="2" w:tplc="1CEA94E8" w:tentative="1">
      <w:start w:val="1"/>
      <w:numFmt w:val="bullet"/>
      <w:lvlText w:val=""/>
      <w:lvlJc w:val="left"/>
      <w:pPr>
        <w:tabs>
          <w:tab w:val="num" w:pos="1260"/>
        </w:tabs>
        <w:ind w:left="1260" w:firstLine="0"/>
      </w:pPr>
      <w:rPr>
        <w:rFonts w:ascii="Symbol" w:hAnsi="Symbol" w:hint="default"/>
      </w:rPr>
    </w:lvl>
    <w:lvl w:ilvl="3" w:tplc="02EEC3FE" w:tentative="1">
      <w:start w:val="1"/>
      <w:numFmt w:val="bullet"/>
      <w:lvlText w:val=""/>
      <w:lvlJc w:val="left"/>
      <w:pPr>
        <w:tabs>
          <w:tab w:val="num" w:pos="1680"/>
        </w:tabs>
        <w:ind w:left="1680" w:firstLine="0"/>
      </w:pPr>
      <w:rPr>
        <w:rFonts w:ascii="Symbol" w:hAnsi="Symbol" w:hint="default"/>
      </w:rPr>
    </w:lvl>
    <w:lvl w:ilvl="4" w:tplc="6DC46604" w:tentative="1">
      <w:start w:val="1"/>
      <w:numFmt w:val="bullet"/>
      <w:lvlText w:val=""/>
      <w:lvlJc w:val="left"/>
      <w:pPr>
        <w:tabs>
          <w:tab w:val="num" w:pos="2100"/>
        </w:tabs>
        <w:ind w:left="2100" w:firstLine="0"/>
      </w:pPr>
      <w:rPr>
        <w:rFonts w:ascii="Symbol" w:hAnsi="Symbol" w:hint="default"/>
      </w:rPr>
    </w:lvl>
    <w:lvl w:ilvl="5" w:tplc="2390A51C" w:tentative="1">
      <w:start w:val="1"/>
      <w:numFmt w:val="bullet"/>
      <w:lvlText w:val=""/>
      <w:lvlJc w:val="left"/>
      <w:pPr>
        <w:tabs>
          <w:tab w:val="num" w:pos="2520"/>
        </w:tabs>
        <w:ind w:left="2520" w:firstLine="0"/>
      </w:pPr>
      <w:rPr>
        <w:rFonts w:ascii="Symbol" w:hAnsi="Symbol" w:hint="default"/>
      </w:rPr>
    </w:lvl>
    <w:lvl w:ilvl="6" w:tplc="BC4A10E0" w:tentative="1">
      <w:start w:val="1"/>
      <w:numFmt w:val="bullet"/>
      <w:lvlText w:val=""/>
      <w:lvlJc w:val="left"/>
      <w:pPr>
        <w:tabs>
          <w:tab w:val="num" w:pos="2940"/>
        </w:tabs>
        <w:ind w:left="2940" w:firstLine="0"/>
      </w:pPr>
      <w:rPr>
        <w:rFonts w:ascii="Symbol" w:hAnsi="Symbol" w:hint="default"/>
      </w:rPr>
    </w:lvl>
    <w:lvl w:ilvl="7" w:tplc="BFD6241C" w:tentative="1">
      <w:start w:val="1"/>
      <w:numFmt w:val="bullet"/>
      <w:lvlText w:val=""/>
      <w:lvlJc w:val="left"/>
      <w:pPr>
        <w:tabs>
          <w:tab w:val="num" w:pos="3360"/>
        </w:tabs>
        <w:ind w:left="3360" w:firstLine="0"/>
      </w:pPr>
      <w:rPr>
        <w:rFonts w:ascii="Symbol" w:hAnsi="Symbol" w:hint="default"/>
      </w:rPr>
    </w:lvl>
    <w:lvl w:ilvl="8" w:tplc="CA5E312E" w:tentative="1">
      <w:start w:val="1"/>
      <w:numFmt w:val="bullet"/>
      <w:lvlText w:val=""/>
      <w:lvlJc w:val="left"/>
      <w:pPr>
        <w:tabs>
          <w:tab w:val="num" w:pos="3780"/>
        </w:tabs>
        <w:ind w:left="3780" w:firstLine="0"/>
      </w:pPr>
      <w:rPr>
        <w:rFonts w:ascii="Symbol" w:hAnsi="Symbol" w:hint="default"/>
      </w:rPr>
    </w:lvl>
  </w:abstractNum>
  <w:abstractNum w:abstractNumId="11">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9">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3">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8"/>
  </w:num>
  <w:num w:numId="2">
    <w:abstractNumId w:val="1"/>
  </w:num>
  <w:num w:numId="3">
    <w:abstractNumId w:val="0"/>
  </w:num>
  <w:num w:numId="4">
    <w:abstractNumId w:val="17"/>
  </w:num>
  <w:num w:numId="5">
    <w:abstractNumId w:val="2"/>
  </w:num>
  <w:num w:numId="6">
    <w:abstractNumId w:val="24"/>
  </w:num>
  <w:num w:numId="7">
    <w:abstractNumId w:val="30"/>
  </w:num>
  <w:num w:numId="8">
    <w:abstractNumId w:val="21"/>
  </w:num>
  <w:num w:numId="9">
    <w:abstractNumId w:val="26"/>
  </w:num>
  <w:num w:numId="10">
    <w:abstractNumId w:val="15"/>
  </w:num>
  <w:num w:numId="11">
    <w:abstractNumId w:val="12"/>
  </w:num>
  <w:num w:numId="12">
    <w:abstractNumId w:val="29"/>
  </w:num>
  <w:num w:numId="13">
    <w:abstractNumId w:val="9"/>
  </w:num>
  <w:num w:numId="14">
    <w:abstractNumId w:val="14"/>
  </w:num>
  <w:num w:numId="15">
    <w:abstractNumId w:val="23"/>
  </w:num>
  <w:num w:numId="16">
    <w:abstractNumId w:val="5"/>
  </w:num>
  <w:num w:numId="17">
    <w:abstractNumId w:val="13"/>
  </w:num>
  <w:num w:numId="18">
    <w:abstractNumId w:val="31"/>
  </w:num>
  <w:num w:numId="19">
    <w:abstractNumId w:val="11"/>
  </w:num>
  <w:num w:numId="20">
    <w:abstractNumId w:val="7"/>
  </w:num>
  <w:num w:numId="21">
    <w:abstractNumId w:val="8"/>
  </w:num>
  <w:num w:numId="22">
    <w:abstractNumId w:val="27"/>
  </w:num>
  <w:num w:numId="23">
    <w:abstractNumId w:val="3"/>
  </w:num>
  <w:num w:numId="24">
    <w:abstractNumId w:val="4"/>
  </w:num>
  <w:num w:numId="25">
    <w:abstractNumId w:val="19"/>
  </w:num>
  <w:num w:numId="26">
    <w:abstractNumId w:val="6"/>
  </w:num>
  <w:num w:numId="27">
    <w:abstractNumId w:val="20"/>
  </w:num>
  <w:num w:numId="28">
    <w:abstractNumId w:val="32"/>
  </w:num>
  <w:num w:numId="29">
    <w:abstractNumId w:val="25"/>
  </w:num>
  <w:num w:numId="30">
    <w:abstractNumId w:val="18"/>
  </w:num>
  <w:num w:numId="31">
    <w:abstractNumId w:val="22"/>
  </w:num>
  <w:num w:numId="32">
    <w:abstractNumId w:val="16"/>
  </w:num>
  <w:num w:numId="33">
    <w:abstractNumId w:val="1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87394" fillcolor="white">
      <v:fill color="white"/>
      <o:colormru v:ext="edit" colors="#06f,yellow"/>
      <o:colormenu v:ext="edit" fillcolor="#ffc000" strokecolor="#06f" shadowcolor="#c0000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4A8B"/>
    <w:rsid w:val="00004D34"/>
    <w:rsid w:val="00006A3D"/>
    <w:rsid w:val="00007338"/>
    <w:rsid w:val="000117E9"/>
    <w:rsid w:val="0001183C"/>
    <w:rsid w:val="0001187A"/>
    <w:rsid w:val="00012FAB"/>
    <w:rsid w:val="00014298"/>
    <w:rsid w:val="00015BDB"/>
    <w:rsid w:val="00016026"/>
    <w:rsid w:val="0001719D"/>
    <w:rsid w:val="00017BEC"/>
    <w:rsid w:val="00020D99"/>
    <w:rsid w:val="00021469"/>
    <w:rsid w:val="00022B65"/>
    <w:rsid w:val="00022E94"/>
    <w:rsid w:val="00023D04"/>
    <w:rsid w:val="00025423"/>
    <w:rsid w:val="00030F97"/>
    <w:rsid w:val="00030FCF"/>
    <w:rsid w:val="00033668"/>
    <w:rsid w:val="00034645"/>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03"/>
    <w:rsid w:val="000961A1"/>
    <w:rsid w:val="00096CD0"/>
    <w:rsid w:val="000A0798"/>
    <w:rsid w:val="000A1C13"/>
    <w:rsid w:val="000A572E"/>
    <w:rsid w:val="000A7184"/>
    <w:rsid w:val="000B0E89"/>
    <w:rsid w:val="000B10EB"/>
    <w:rsid w:val="000B1370"/>
    <w:rsid w:val="000B186B"/>
    <w:rsid w:val="000B52BD"/>
    <w:rsid w:val="000B5E7E"/>
    <w:rsid w:val="000B61C9"/>
    <w:rsid w:val="000B79FC"/>
    <w:rsid w:val="000B7A78"/>
    <w:rsid w:val="000B7ECC"/>
    <w:rsid w:val="000C114F"/>
    <w:rsid w:val="000C27F9"/>
    <w:rsid w:val="000C2D2A"/>
    <w:rsid w:val="000C75C3"/>
    <w:rsid w:val="000C7FDD"/>
    <w:rsid w:val="000D0953"/>
    <w:rsid w:val="000D0E62"/>
    <w:rsid w:val="000D21A4"/>
    <w:rsid w:val="000D262E"/>
    <w:rsid w:val="000D26F2"/>
    <w:rsid w:val="000D2E54"/>
    <w:rsid w:val="000D5872"/>
    <w:rsid w:val="000D5ABA"/>
    <w:rsid w:val="000D6FE1"/>
    <w:rsid w:val="000E09CD"/>
    <w:rsid w:val="000E1939"/>
    <w:rsid w:val="000E1EB7"/>
    <w:rsid w:val="000E20D2"/>
    <w:rsid w:val="000E4208"/>
    <w:rsid w:val="000E60BF"/>
    <w:rsid w:val="000E617B"/>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274F"/>
    <w:rsid w:val="00123033"/>
    <w:rsid w:val="0012361F"/>
    <w:rsid w:val="00124827"/>
    <w:rsid w:val="00130308"/>
    <w:rsid w:val="00131805"/>
    <w:rsid w:val="00131918"/>
    <w:rsid w:val="00131B17"/>
    <w:rsid w:val="00132962"/>
    <w:rsid w:val="0013748F"/>
    <w:rsid w:val="00140561"/>
    <w:rsid w:val="00140918"/>
    <w:rsid w:val="00142741"/>
    <w:rsid w:val="001443C7"/>
    <w:rsid w:val="00144ED9"/>
    <w:rsid w:val="00146F7D"/>
    <w:rsid w:val="0014708B"/>
    <w:rsid w:val="00147EBC"/>
    <w:rsid w:val="00150497"/>
    <w:rsid w:val="00153F26"/>
    <w:rsid w:val="00154705"/>
    <w:rsid w:val="00160427"/>
    <w:rsid w:val="00160A3A"/>
    <w:rsid w:val="00162094"/>
    <w:rsid w:val="00162285"/>
    <w:rsid w:val="00162F64"/>
    <w:rsid w:val="001635EF"/>
    <w:rsid w:val="00164429"/>
    <w:rsid w:val="001647BB"/>
    <w:rsid w:val="00164801"/>
    <w:rsid w:val="00164824"/>
    <w:rsid w:val="00164FE0"/>
    <w:rsid w:val="00172A27"/>
    <w:rsid w:val="0017361F"/>
    <w:rsid w:val="00173827"/>
    <w:rsid w:val="0017396B"/>
    <w:rsid w:val="00174BC0"/>
    <w:rsid w:val="00174CA0"/>
    <w:rsid w:val="001750D5"/>
    <w:rsid w:val="00181B5E"/>
    <w:rsid w:val="00183492"/>
    <w:rsid w:val="001836ED"/>
    <w:rsid w:val="00183B1E"/>
    <w:rsid w:val="0018594F"/>
    <w:rsid w:val="00185D9E"/>
    <w:rsid w:val="00186833"/>
    <w:rsid w:val="0018762F"/>
    <w:rsid w:val="00190267"/>
    <w:rsid w:val="0019166E"/>
    <w:rsid w:val="00192021"/>
    <w:rsid w:val="00192213"/>
    <w:rsid w:val="0019280F"/>
    <w:rsid w:val="00192BEC"/>
    <w:rsid w:val="00193739"/>
    <w:rsid w:val="0019385A"/>
    <w:rsid w:val="0019436E"/>
    <w:rsid w:val="00194C7C"/>
    <w:rsid w:val="00197F13"/>
    <w:rsid w:val="001A6399"/>
    <w:rsid w:val="001A69A2"/>
    <w:rsid w:val="001A7242"/>
    <w:rsid w:val="001A75A2"/>
    <w:rsid w:val="001B0332"/>
    <w:rsid w:val="001B11F4"/>
    <w:rsid w:val="001B191E"/>
    <w:rsid w:val="001B19AA"/>
    <w:rsid w:val="001B1F60"/>
    <w:rsid w:val="001B3E38"/>
    <w:rsid w:val="001B6911"/>
    <w:rsid w:val="001C3B70"/>
    <w:rsid w:val="001C51DF"/>
    <w:rsid w:val="001C5D17"/>
    <w:rsid w:val="001C5DB6"/>
    <w:rsid w:val="001C60F0"/>
    <w:rsid w:val="001C612A"/>
    <w:rsid w:val="001C69BB"/>
    <w:rsid w:val="001C7783"/>
    <w:rsid w:val="001C7F06"/>
    <w:rsid w:val="001D0CF7"/>
    <w:rsid w:val="001D1D6A"/>
    <w:rsid w:val="001D3C1E"/>
    <w:rsid w:val="001D4B9B"/>
    <w:rsid w:val="001D60C7"/>
    <w:rsid w:val="001D6CF7"/>
    <w:rsid w:val="001E03D5"/>
    <w:rsid w:val="001E16A6"/>
    <w:rsid w:val="001E3B6E"/>
    <w:rsid w:val="001E5849"/>
    <w:rsid w:val="001E760A"/>
    <w:rsid w:val="001E7DDC"/>
    <w:rsid w:val="001F07F0"/>
    <w:rsid w:val="001F16EF"/>
    <w:rsid w:val="001F233B"/>
    <w:rsid w:val="001F3C9D"/>
    <w:rsid w:val="001F3F78"/>
    <w:rsid w:val="001F6012"/>
    <w:rsid w:val="001F6019"/>
    <w:rsid w:val="001F66A0"/>
    <w:rsid w:val="002006A4"/>
    <w:rsid w:val="002006E7"/>
    <w:rsid w:val="0020097B"/>
    <w:rsid w:val="00202869"/>
    <w:rsid w:val="00203280"/>
    <w:rsid w:val="002033E5"/>
    <w:rsid w:val="002104F8"/>
    <w:rsid w:val="00211481"/>
    <w:rsid w:val="0021253C"/>
    <w:rsid w:val="00213684"/>
    <w:rsid w:val="00214B5E"/>
    <w:rsid w:val="002151B5"/>
    <w:rsid w:val="00215242"/>
    <w:rsid w:val="00216054"/>
    <w:rsid w:val="00216212"/>
    <w:rsid w:val="00216BDA"/>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1E1A"/>
    <w:rsid w:val="00252812"/>
    <w:rsid w:val="00253A0A"/>
    <w:rsid w:val="00263C5B"/>
    <w:rsid w:val="00263D8B"/>
    <w:rsid w:val="00270CAD"/>
    <w:rsid w:val="00270CC4"/>
    <w:rsid w:val="00271F3F"/>
    <w:rsid w:val="002721B6"/>
    <w:rsid w:val="00273525"/>
    <w:rsid w:val="002741D0"/>
    <w:rsid w:val="00274CAE"/>
    <w:rsid w:val="00277893"/>
    <w:rsid w:val="0028488B"/>
    <w:rsid w:val="002849E2"/>
    <w:rsid w:val="00285C60"/>
    <w:rsid w:val="002862E4"/>
    <w:rsid w:val="00287FD8"/>
    <w:rsid w:val="00290BBA"/>
    <w:rsid w:val="002912A1"/>
    <w:rsid w:val="00291BAD"/>
    <w:rsid w:val="0029406D"/>
    <w:rsid w:val="00295031"/>
    <w:rsid w:val="00295040"/>
    <w:rsid w:val="00295B5F"/>
    <w:rsid w:val="00297571"/>
    <w:rsid w:val="002A10E7"/>
    <w:rsid w:val="002A14C8"/>
    <w:rsid w:val="002A2249"/>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618A"/>
    <w:rsid w:val="002D0911"/>
    <w:rsid w:val="002D0AA2"/>
    <w:rsid w:val="002D2BCD"/>
    <w:rsid w:val="002D42E3"/>
    <w:rsid w:val="002D4C17"/>
    <w:rsid w:val="002D6B8A"/>
    <w:rsid w:val="002D757A"/>
    <w:rsid w:val="002E1E3E"/>
    <w:rsid w:val="002E2945"/>
    <w:rsid w:val="002E2959"/>
    <w:rsid w:val="002E354D"/>
    <w:rsid w:val="002E4234"/>
    <w:rsid w:val="002E4E61"/>
    <w:rsid w:val="002E5235"/>
    <w:rsid w:val="002E54DF"/>
    <w:rsid w:val="002E5CBD"/>
    <w:rsid w:val="002F178F"/>
    <w:rsid w:val="002F1C7A"/>
    <w:rsid w:val="002F72FF"/>
    <w:rsid w:val="00301320"/>
    <w:rsid w:val="00301A39"/>
    <w:rsid w:val="00301A4E"/>
    <w:rsid w:val="00301DCA"/>
    <w:rsid w:val="00302CB1"/>
    <w:rsid w:val="003057A4"/>
    <w:rsid w:val="00306869"/>
    <w:rsid w:val="003119A4"/>
    <w:rsid w:val="00312363"/>
    <w:rsid w:val="0031289E"/>
    <w:rsid w:val="003138DD"/>
    <w:rsid w:val="00313A8E"/>
    <w:rsid w:val="00313D73"/>
    <w:rsid w:val="00317091"/>
    <w:rsid w:val="003207BA"/>
    <w:rsid w:val="00321D3E"/>
    <w:rsid w:val="00321F25"/>
    <w:rsid w:val="003227C6"/>
    <w:rsid w:val="00324EC4"/>
    <w:rsid w:val="0032596B"/>
    <w:rsid w:val="00330AE6"/>
    <w:rsid w:val="0033185E"/>
    <w:rsid w:val="0033197C"/>
    <w:rsid w:val="00331D04"/>
    <w:rsid w:val="0033273C"/>
    <w:rsid w:val="00334B97"/>
    <w:rsid w:val="00334C41"/>
    <w:rsid w:val="003363B1"/>
    <w:rsid w:val="00336CFD"/>
    <w:rsid w:val="00340D2A"/>
    <w:rsid w:val="0034166B"/>
    <w:rsid w:val="00342CF7"/>
    <w:rsid w:val="003433F2"/>
    <w:rsid w:val="00344935"/>
    <w:rsid w:val="003456E1"/>
    <w:rsid w:val="00346D8C"/>
    <w:rsid w:val="003472E4"/>
    <w:rsid w:val="003473A3"/>
    <w:rsid w:val="00347690"/>
    <w:rsid w:val="00350F08"/>
    <w:rsid w:val="00352C7D"/>
    <w:rsid w:val="00355913"/>
    <w:rsid w:val="0035692D"/>
    <w:rsid w:val="00357E43"/>
    <w:rsid w:val="00360101"/>
    <w:rsid w:val="00360CF7"/>
    <w:rsid w:val="0036348A"/>
    <w:rsid w:val="0036436D"/>
    <w:rsid w:val="0036453B"/>
    <w:rsid w:val="00366B35"/>
    <w:rsid w:val="00370FE4"/>
    <w:rsid w:val="00373472"/>
    <w:rsid w:val="00373753"/>
    <w:rsid w:val="00375030"/>
    <w:rsid w:val="00375316"/>
    <w:rsid w:val="00376071"/>
    <w:rsid w:val="00381BB0"/>
    <w:rsid w:val="00382E35"/>
    <w:rsid w:val="003842B6"/>
    <w:rsid w:val="003853BA"/>
    <w:rsid w:val="00385491"/>
    <w:rsid w:val="00385A8E"/>
    <w:rsid w:val="00385E53"/>
    <w:rsid w:val="00385F99"/>
    <w:rsid w:val="0038727D"/>
    <w:rsid w:val="00387647"/>
    <w:rsid w:val="00390D62"/>
    <w:rsid w:val="00390ED0"/>
    <w:rsid w:val="0039195F"/>
    <w:rsid w:val="0039254B"/>
    <w:rsid w:val="00393F3D"/>
    <w:rsid w:val="00394124"/>
    <w:rsid w:val="003947B1"/>
    <w:rsid w:val="003978AD"/>
    <w:rsid w:val="003A1057"/>
    <w:rsid w:val="003A3AA5"/>
    <w:rsid w:val="003A3F0F"/>
    <w:rsid w:val="003A3F31"/>
    <w:rsid w:val="003A4350"/>
    <w:rsid w:val="003A4F85"/>
    <w:rsid w:val="003A68AE"/>
    <w:rsid w:val="003A6D3E"/>
    <w:rsid w:val="003A6FE8"/>
    <w:rsid w:val="003A7D26"/>
    <w:rsid w:val="003A7DE1"/>
    <w:rsid w:val="003B081F"/>
    <w:rsid w:val="003B314D"/>
    <w:rsid w:val="003B328B"/>
    <w:rsid w:val="003B47AE"/>
    <w:rsid w:val="003B61F3"/>
    <w:rsid w:val="003B6C15"/>
    <w:rsid w:val="003B6CA8"/>
    <w:rsid w:val="003B7EFD"/>
    <w:rsid w:val="003C074E"/>
    <w:rsid w:val="003C0D56"/>
    <w:rsid w:val="003C1754"/>
    <w:rsid w:val="003C1E1A"/>
    <w:rsid w:val="003C32FA"/>
    <w:rsid w:val="003C3902"/>
    <w:rsid w:val="003C49CC"/>
    <w:rsid w:val="003C53B7"/>
    <w:rsid w:val="003C5EDB"/>
    <w:rsid w:val="003D2B4E"/>
    <w:rsid w:val="003D4251"/>
    <w:rsid w:val="003D4F59"/>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7F23"/>
    <w:rsid w:val="00402648"/>
    <w:rsid w:val="0040291B"/>
    <w:rsid w:val="00403437"/>
    <w:rsid w:val="00405330"/>
    <w:rsid w:val="0041029E"/>
    <w:rsid w:val="004109C8"/>
    <w:rsid w:val="00412E0F"/>
    <w:rsid w:val="00413151"/>
    <w:rsid w:val="0041355A"/>
    <w:rsid w:val="0041632B"/>
    <w:rsid w:val="00416B61"/>
    <w:rsid w:val="004177D6"/>
    <w:rsid w:val="00417E21"/>
    <w:rsid w:val="0042020E"/>
    <w:rsid w:val="00420A81"/>
    <w:rsid w:val="00420CCD"/>
    <w:rsid w:val="0042243E"/>
    <w:rsid w:val="00422FCC"/>
    <w:rsid w:val="00423701"/>
    <w:rsid w:val="0042561A"/>
    <w:rsid w:val="004313D8"/>
    <w:rsid w:val="00432967"/>
    <w:rsid w:val="00432DF6"/>
    <w:rsid w:val="004332E6"/>
    <w:rsid w:val="00433794"/>
    <w:rsid w:val="004345B7"/>
    <w:rsid w:val="0043587A"/>
    <w:rsid w:val="004361D2"/>
    <w:rsid w:val="0044084E"/>
    <w:rsid w:val="00440E3C"/>
    <w:rsid w:val="00442113"/>
    <w:rsid w:val="00442E16"/>
    <w:rsid w:val="0044371B"/>
    <w:rsid w:val="00443E45"/>
    <w:rsid w:val="00444140"/>
    <w:rsid w:val="004443F7"/>
    <w:rsid w:val="0044629F"/>
    <w:rsid w:val="00446B48"/>
    <w:rsid w:val="0044704D"/>
    <w:rsid w:val="00451B14"/>
    <w:rsid w:val="00452ECC"/>
    <w:rsid w:val="00453F05"/>
    <w:rsid w:val="00456B16"/>
    <w:rsid w:val="004576A6"/>
    <w:rsid w:val="00460274"/>
    <w:rsid w:val="00460EA1"/>
    <w:rsid w:val="00461BF0"/>
    <w:rsid w:val="004638BE"/>
    <w:rsid w:val="00464409"/>
    <w:rsid w:val="00465521"/>
    <w:rsid w:val="00472AF4"/>
    <w:rsid w:val="004731D7"/>
    <w:rsid w:val="00475CAD"/>
    <w:rsid w:val="00477389"/>
    <w:rsid w:val="00480932"/>
    <w:rsid w:val="00483B59"/>
    <w:rsid w:val="004845E0"/>
    <w:rsid w:val="004862FE"/>
    <w:rsid w:val="0048654D"/>
    <w:rsid w:val="004909A2"/>
    <w:rsid w:val="00495174"/>
    <w:rsid w:val="004959BB"/>
    <w:rsid w:val="004960C0"/>
    <w:rsid w:val="0049735C"/>
    <w:rsid w:val="004A29FE"/>
    <w:rsid w:val="004A48E2"/>
    <w:rsid w:val="004A6899"/>
    <w:rsid w:val="004A74B4"/>
    <w:rsid w:val="004B13D5"/>
    <w:rsid w:val="004B198D"/>
    <w:rsid w:val="004B4D4F"/>
    <w:rsid w:val="004B4FD3"/>
    <w:rsid w:val="004B5DA6"/>
    <w:rsid w:val="004B60B3"/>
    <w:rsid w:val="004B7A89"/>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4C8D"/>
    <w:rsid w:val="004E5651"/>
    <w:rsid w:val="004E64FA"/>
    <w:rsid w:val="004E7F5A"/>
    <w:rsid w:val="004E7FCA"/>
    <w:rsid w:val="004F1759"/>
    <w:rsid w:val="004F1A29"/>
    <w:rsid w:val="004F2B27"/>
    <w:rsid w:val="004F4BB8"/>
    <w:rsid w:val="004F5877"/>
    <w:rsid w:val="004F5DD0"/>
    <w:rsid w:val="004F6B89"/>
    <w:rsid w:val="00500364"/>
    <w:rsid w:val="00502E9D"/>
    <w:rsid w:val="005052D3"/>
    <w:rsid w:val="00506560"/>
    <w:rsid w:val="00510880"/>
    <w:rsid w:val="005108EC"/>
    <w:rsid w:val="00511989"/>
    <w:rsid w:val="00512E34"/>
    <w:rsid w:val="005138CD"/>
    <w:rsid w:val="00516DA1"/>
    <w:rsid w:val="00517E32"/>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4522"/>
    <w:rsid w:val="00536CA1"/>
    <w:rsid w:val="005370D0"/>
    <w:rsid w:val="00540784"/>
    <w:rsid w:val="005425F0"/>
    <w:rsid w:val="00542BF9"/>
    <w:rsid w:val="00543920"/>
    <w:rsid w:val="00544714"/>
    <w:rsid w:val="0054609B"/>
    <w:rsid w:val="00546AD4"/>
    <w:rsid w:val="0055047E"/>
    <w:rsid w:val="0055058B"/>
    <w:rsid w:val="00550783"/>
    <w:rsid w:val="005566B3"/>
    <w:rsid w:val="00557265"/>
    <w:rsid w:val="00557AC1"/>
    <w:rsid w:val="0056018A"/>
    <w:rsid w:val="00561E5A"/>
    <w:rsid w:val="00563525"/>
    <w:rsid w:val="0056365F"/>
    <w:rsid w:val="00563EA2"/>
    <w:rsid w:val="0056552E"/>
    <w:rsid w:val="005665DD"/>
    <w:rsid w:val="005668B0"/>
    <w:rsid w:val="005712F3"/>
    <w:rsid w:val="005713E6"/>
    <w:rsid w:val="00574188"/>
    <w:rsid w:val="005751BE"/>
    <w:rsid w:val="005755C3"/>
    <w:rsid w:val="00576435"/>
    <w:rsid w:val="005765D0"/>
    <w:rsid w:val="0058179E"/>
    <w:rsid w:val="00582188"/>
    <w:rsid w:val="00582B30"/>
    <w:rsid w:val="00583480"/>
    <w:rsid w:val="00584ACA"/>
    <w:rsid w:val="0058650D"/>
    <w:rsid w:val="005902EE"/>
    <w:rsid w:val="0059155F"/>
    <w:rsid w:val="00592BF2"/>
    <w:rsid w:val="005A0940"/>
    <w:rsid w:val="005A0F85"/>
    <w:rsid w:val="005A20F0"/>
    <w:rsid w:val="005A2ABA"/>
    <w:rsid w:val="005A2B30"/>
    <w:rsid w:val="005A34EE"/>
    <w:rsid w:val="005A5008"/>
    <w:rsid w:val="005A5A89"/>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E29"/>
    <w:rsid w:val="005E076D"/>
    <w:rsid w:val="005E09DC"/>
    <w:rsid w:val="005E2049"/>
    <w:rsid w:val="005E2254"/>
    <w:rsid w:val="005E3CE5"/>
    <w:rsid w:val="005E6294"/>
    <w:rsid w:val="005F3558"/>
    <w:rsid w:val="005F65BA"/>
    <w:rsid w:val="005F7793"/>
    <w:rsid w:val="005F7AF0"/>
    <w:rsid w:val="0060198E"/>
    <w:rsid w:val="0060241F"/>
    <w:rsid w:val="00604010"/>
    <w:rsid w:val="0060472F"/>
    <w:rsid w:val="00606DAB"/>
    <w:rsid w:val="00607571"/>
    <w:rsid w:val="00610668"/>
    <w:rsid w:val="006126CB"/>
    <w:rsid w:val="006128C8"/>
    <w:rsid w:val="0061531A"/>
    <w:rsid w:val="00615EAA"/>
    <w:rsid w:val="006161CB"/>
    <w:rsid w:val="0062003D"/>
    <w:rsid w:val="006213E3"/>
    <w:rsid w:val="00622315"/>
    <w:rsid w:val="0062409D"/>
    <w:rsid w:val="00625F5E"/>
    <w:rsid w:val="00626EF1"/>
    <w:rsid w:val="00631F75"/>
    <w:rsid w:val="00633115"/>
    <w:rsid w:val="006355C6"/>
    <w:rsid w:val="00635B6B"/>
    <w:rsid w:val="0063604B"/>
    <w:rsid w:val="00637606"/>
    <w:rsid w:val="00637D9A"/>
    <w:rsid w:val="006401B8"/>
    <w:rsid w:val="006408BE"/>
    <w:rsid w:val="00641904"/>
    <w:rsid w:val="006431C7"/>
    <w:rsid w:val="0064490A"/>
    <w:rsid w:val="00646FA9"/>
    <w:rsid w:val="006473CB"/>
    <w:rsid w:val="00651501"/>
    <w:rsid w:val="0065392D"/>
    <w:rsid w:val="00655288"/>
    <w:rsid w:val="006576F4"/>
    <w:rsid w:val="00657D60"/>
    <w:rsid w:val="00657E52"/>
    <w:rsid w:val="00660245"/>
    <w:rsid w:val="00660816"/>
    <w:rsid w:val="00663369"/>
    <w:rsid w:val="0066389C"/>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3BC8"/>
    <w:rsid w:val="00685DA3"/>
    <w:rsid w:val="00686DAE"/>
    <w:rsid w:val="0069097B"/>
    <w:rsid w:val="006926BE"/>
    <w:rsid w:val="00692A24"/>
    <w:rsid w:val="006954B9"/>
    <w:rsid w:val="00695CB3"/>
    <w:rsid w:val="006964B2"/>
    <w:rsid w:val="006967BD"/>
    <w:rsid w:val="006A054C"/>
    <w:rsid w:val="006A0A0E"/>
    <w:rsid w:val="006A2267"/>
    <w:rsid w:val="006A2505"/>
    <w:rsid w:val="006A27C8"/>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A04"/>
    <w:rsid w:val="00705EA0"/>
    <w:rsid w:val="00710DB6"/>
    <w:rsid w:val="00711508"/>
    <w:rsid w:val="00711BAB"/>
    <w:rsid w:val="00711CD2"/>
    <w:rsid w:val="00712BB8"/>
    <w:rsid w:val="00714592"/>
    <w:rsid w:val="00715F9A"/>
    <w:rsid w:val="00716FE1"/>
    <w:rsid w:val="007174AC"/>
    <w:rsid w:val="0072160B"/>
    <w:rsid w:val="0072197B"/>
    <w:rsid w:val="00725C1C"/>
    <w:rsid w:val="0072600B"/>
    <w:rsid w:val="007275CD"/>
    <w:rsid w:val="00727684"/>
    <w:rsid w:val="0072770A"/>
    <w:rsid w:val="00730908"/>
    <w:rsid w:val="00730A12"/>
    <w:rsid w:val="00731E0C"/>
    <w:rsid w:val="00732D5C"/>
    <w:rsid w:val="00733E97"/>
    <w:rsid w:val="007344AB"/>
    <w:rsid w:val="00734C88"/>
    <w:rsid w:val="007377FD"/>
    <w:rsid w:val="00740C5F"/>
    <w:rsid w:val="0074570B"/>
    <w:rsid w:val="007469AD"/>
    <w:rsid w:val="00747CFA"/>
    <w:rsid w:val="00751FD3"/>
    <w:rsid w:val="00753344"/>
    <w:rsid w:val="0075353B"/>
    <w:rsid w:val="00754AD5"/>
    <w:rsid w:val="007558BF"/>
    <w:rsid w:val="007569DE"/>
    <w:rsid w:val="0076037A"/>
    <w:rsid w:val="007611D2"/>
    <w:rsid w:val="00761E1A"/>
    <w:rsid w:val="00762024"/>
    <w:rsid w:val="0076224F"/>
    <w:rsid w:val="007624BD"/>
    <w:rsid w:val="00762AB6"/>
    <w:rsid w:val="00764CF7"/>
    <w:rsid w:val="00764FA1"/>
    <w:rsid w:val="00765955"/>
    <w:rsid w:val="00766FDA"/>
    <w:rsid w:val="00770023"/>
    <w:rsid w:val="00771D17"/>
    <w:rsid w:val="0078173E"/>
    <w:rsid w:val="00784255"/>
    <w:rsid w:val="007844EA"/>
    <w:rsid w:val="0078718D"/>
    <w:rsid w:val="00787542"/>
    <w:rsid w:val="00787E51"/>
    <w:rsid w:val="0079000B"/>
    <w:rsid w:val="00791508"/>
    <w:rsid w:val="00791543"/>
    <w:rsid w:val="0079334C"/>
    <w:rsid w:val="0079489C"/>
    <w:rsid w:val="00795044"/>
    <w:rsid w:val="00796854"/>
    <w:rsid w:val="00796AF8"/>
    <w:rsid w:val="007A3C4A"/>
    <w:rsid w:val="007A4031"/>
    <w:rsid w:val="007A517A"/>
    <w:rsid w:val="007A731D"/>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6878"/>
    <w:rsid w:val="007C6FCE"/>
    <w:rsid w:val="007C7F40"/>
    <w:rsid w:val="007D1269"/>
    <w:rsid w:val="007D465D"/>
    <w:rsid w:val="007D5C0A"/>
    <w:rsid w:val="007D656F"/>
    <w:rsid w:val="007D6A9C"/>
    <w:rsid w:val="007D7751"/>
    <w:rsid w:val="007E0C05"/>
    <w:rsid w:val="007E0C63"/>
    <w:rsid w:val="007E1760"/>
    <w:rsid w:val="007E1CF9"/>
    <w:rsid w:val="007E2B3D"/>
    <w:rsid w:val="007E5D71"/>
    <w:rsid w:val="007E6260"/>
    <w:rsid w:val="007E7AC9"/>
    <w:rsid w:val="007F2D89"/>
    <w:rsid w:val="007F7A7D"/>
    <w:rsid w:val="007F7B89"/>
    <w:rsid w:val="0080476A"/>
    <w:rsid w:val="00804CAD"/>
    <w:rsid w:val="00806F2B"/>
    <w:rsid w:val="00811513"/>
    <w:rsid w:val="00811E11"/>
    <w:rsid w:val="00814B15"/>
    <w:rsid w:val="00815708"/>
    <w:rsid w:val="0081606B"/>
    <w:rsid w:val="008209C1"/>
    <w:rsid w:val="008209D5"/>
    <w:rsid w:val="00821F39"/>
    <w:rsid w:val="00822C5A"/>
    <w:rsid w:val="00822F17"/>
    <w:rsid w:val="00823F57"/>
    <w:rsid w:val="00833D30"/>
    <w:rsid w:val="00834D21"/>
    <w:rsid w:val="008351BB"/>
    <w:rsid w:val="0083786A"/>
    <w:rsid w:val="008413E0"/>
    <w:rsid w:val="0084288B"/>
    <w:rsid w:val="008432BD"/>
    <w:rsid w:val="00844AB4"/>
    <w:rsid w:val="0084639A"/>
    <w:rsid w:val="00847756"/>
    <w:rsid w:val="00847995"/>
    <w:rsid w:val="00847A28"/>
    <w:rsid w:val="00847A4A"/>
    <w:rsid w:val="008501D6"/>
    <w:rsid w:val="0085139C"/>
    <w:rsid w:val="0085150D"/>
    <w:rsid w:val="008515B3"/>
    <w:rsid w:val="00851EF4"/>
    <w:rsid w:val="008522EB"/>
    <w:rsid w:val="00853930"/>
    <w:rsid w:val="00853BE2"/>
    <w:rsid w:val="00853DC7"/>
    <w:rsid w:val="00856019"/>
    <w:rsid w:val="00856D44"/>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D18"/>
    <w:rsid w:val="00883F15"/>
    <w:rsid w:val="00885AA7"/>
    <w:rsid w:val="00887562"/>
    <w:rsid w:val="00887837"/>
    <w:rsid w:val="00890CE4"/>
    <w:rsid w:val="008932D2"/>
    <w:rsid w:val="00894CBE"/>
    <w:rsid w:val="00897779"/>
    <w:rsid w:val="008A0DD5"/>
    <w:rsid w:val="008A1E52"/>
    <w:rsid w:val="008A209F"/>
    <w:rsid w:val="008A27A4"/>
    <w:rsid w:val="008A2818"/>
    <w:rsid w:val="008A316D"/>
    <w:rsid w:val="008A6241"/>
    <w:rsid w:val="008A63EE"/>
    <w:rsid w:val="008A643F"/>
    <w:rsid w:val="008A7EE4"/>
    <w:rsid w:val="008B0908"/>
    <w:rsid w:val="008B0B4C"/>
    <w:rsid w:val="008B0D95"/>
    <w:rsid w:val="008B0F66"/>
    <w:rsid w:val="008B2C2B"/>
    <w:rsid w:val="008B4384"/>
    <w:rsid w:val="008B5DA0"/>
    <w:rsid w:val="008B612F"/>
    <w:rsid w:val="008B6E29"/>
    <w:rsid w:val="008B7359"/>
    <w:rsid w:val="008B78BC"/>
    <w:rsid w:val="008C0E0F"/>
    <w:rsid w:val="008C26B9"/>
    <w:rsid w:val="008C293F"/>
    <w:rsid w:val="008C2BA2"/>
    <w:rsid w:val="008C486F"/>
    <w:rsid w:val="008C4A89"/>
    <w:rsid w:val="008C4AA4"/>
    <w:rsid w:val="008C5245"/>
    <w:rsid w:val="008C72E9"/>
    <w:rsid w:val="008D36B0"/>
    <w:rsid w:val="008D3FBE"/>
    <w:rsid w:val="008D4306"/>
    <w:rsid w:val="008D49B1"/>
    <w:rsid w:val="008D49CB"/>
    <w:rsid w:val="008D616D"/>
    <w:rsid w:val="008D6584"/>
    <w:rsid w:val="008D693F"/>
    <w:rsid w:val="008D7AEC"/>
    <w:rsid w:val="008D7C78"/>
    <w:rsid w:val="008E0E0D"/>
    <w:rsid w:val="008E1F57"/>
    <w:rsid w:val="008E2469"/>
    <w:rsid w:val="008E2F9F"/>
    <w:rsid w:val="008E31C6"/>
    <w:rsid w:val="008E3DFD"/>
    <w:rsid w:val="008F0C44"/>
    <w:rsid w:val="008F0CEF"/>
    <w:rsid w:val="008F1D49"/>
    <w:rsid w:val="008F6EF3"/>
    <w:rsid w:val="008F7243"/>
    <w:rsid w:val="008F7258"/>
    <w:rsid w:val="008F7B18"/>
    <w:rsid w:val="00904536"/>
    <w:rsid w:val="0090524F"/>
    <w:rsid w:val="009065CE"/>
    <w:rsid w:val="00910DC5"/>
    <w:rsid w:val="00911E45"/>
    <w:rsid w:val="00913073"/>
    <w:rsid w:val="00913C23"/>
    <w:rsid w:val="00914485"/>
    <w:rsid w:val="00914E57"/>
    <w:rsid w:val="00915A9D"/>
    <w:rsid w:val="00915AF4"/>
    <w:rsid w:val="009174CB"/>
    <w:rsid w:val="009178F5"/>
    <w:rsid w:val="00921654"/>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1F01"/>
    <w:rsid w:val="009920C9"/>
    <w:rsid w:val="00992DD6"/>
    <w:rsid w:val="00995675"/>
    <w:rsid w:val="00995B12"/>
    <w:rsid w:val="00996322"/>
    <w:rsid w:val="0099635F"/>
    <w:rsid w:val="009978E9"/>
    <w:rsid w:val="009A00F9"/>
    <w:rsid w:val="009A143C"/>
    <w:rsid w:val="009A2AD9"/>
    <w:rsid w:val="009A2C2F"/>
    <w:rsid w:val="009A335B"/>
    <w:rsid w:val="009A4C56"/>
    <w:rsid w:val="009A5910"/>
    <w:rsid w:val="009A7B25"/>
    <w:rsid w:val="009B11CA"/>
    <w:rsid w:val="009B3EAD"/>
    <w:rsid w:val="009B673D"/>
    <w:rsid w:val="009B6914"/>
    <w:rsid w:val="009C2524"/>
    <w:rsid w:val="009C3837"/>
    <w:rsid w:val="009C3D42"/>
    <w:rsid w:val="009C4277"/>
    <w:rsid w:val="009C4FCD"/>
    <w:rsid w:val="009C6651"/>
    <w:rsid w:val="009C7810"/>
    <w:rsid w:val="009D17B7"/>
    <w:rsid w:val="009D1D05"/>
    <w:rsid w:val="009D230A"/>
    <w:rsid w:val="009D2697"/>
    <w:rsid w:val="009D5D7A"/>
    <w:rsid w:val="009D6394"/>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0EE5"/>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17C6"/>
    <w:rsid w:val="00A27C87"/>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1E1B"/>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8D3"/>
    <w:rsid w:val="00A66B65"/>
    <w:rsid w:val="00A7021D"/>
    <w:rsid w:val="00A72E45"/>
    <w:rsid w:val="00A7359A"/>
    <w:rsid w:val="00A74629"/>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108"/>
    <w:rsid w:val="00AC02C6"/>
    <w:rsid w:val="00AC05F5"/>
    <w:rsid w:val="00AC0770"/>
    <w:rsid w:val="00AC11ED"/>
    <w:rsid w:val="00AC1638"/>
    <w:rsid w:val="00AC3DA1"/>
    <w:rsid w:val="00AC3EFC"/>
    <w:rsid w:val="00AC4880"/>
    <w:rsid w:val="00AC61BD"/>
    <w:rsid w:val="00AD007D"/>
    <w:rsid w:val="00AD0243"/>
    <w:rsid w:val="00AD041F"/>
    <w:rsid w:val="00AD0EAC"/>
    <w:rsid w:val="00AD3330"/>
    <w:rsid w:val="00AD3EE5"/>
    <w:rsid w:val="00AD4569"/>
    <w:rsid w:val="00AD4E6B"/>
    <w:rsid w:val="00AD54B1"/>
    <w:rsid w:val="00AD63EE"/>
    <w:rsid w:val="00AD796F"/>
    <w:rsid w:val="00AE0761"/>
    <w:rsid w:val="00AE1187"/>
    <w:rsid w:val="00AE1FCC"/>
    <w:rsid w:val="00AE3C15"/>
    <w:rsid w:val="00AE7D0D"/>
    <w:rsid w:val="00AE7FE2"/>
    <w:rsid w:val="00AF2101"/>
    <w:rsid w:val="00AF3AEF"/>
    <w:rsid w:val="00AF41E0"/>
    <w:rsid w:val="00AF4A83"/>
    <w:rsid w:val="00AF5F0C"/>
    <w:rsid w:val="00AF7D21"/>
    <w:rsid w:val="00B0023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27F90"/>
    <w:rsid w:val="00B309CF"/>
    <w:rsid w:val="00B3232C"/>
    <w:rsid w:val="00B3284D"/>
    <w:rsid w:val="00B32AD5"/>
    <w:rsid w:val="00B34870"/>
    <w:rsid w:val="00B350A8"/>
    <w:rsid w:val="00B35D80"/>
    <w:rsid w:val="00B36210"/>
    <w:rsid w:val="00B3709D"/>
    <w:rsid w:val="00B4093D"/>
    <w:rsid w:val="00B43B37"/>
    <w:rsid w:val="00B450AE"/>
    <w:rsid w:val="00B470C1"/>
    <w:rsid w:val="00B47E17"/>
    <w:rsid w:val="00B47FD6"/>
    <w:rsid w:val="00B5042E"/>
    <w:rsid w:val="00B50E84"/>
    <w:rsid w:val="00B516D9"/>
    <w:rsid w:val="00B5220D"/>
    <w:rsid w:val="00B53089"/>
    <w:rsid w:val="00B541DA"/>
    <w:rsid w:val="00B55991"/>
    <w:rsid w:val="00B56C31"/>
    <w:rsid w:val="00B637F1"/>
    <w:rsid w:val="00B64B28"/>
    <w:rsid w:val="00B67C6D"/>
    <w:rsid w:val="00B73DFB"/>
    <w:rsid w:val="00B7796B"/>
    <w:rsid w:val="00B77B97"/>
    <w:rsid w:val="00B818C5"/>
    <w:rsid w:val="00B81FBF"/>
    <w:rsid w:val="00B82C21"/>
    <w:rsid w:val="00B8302B"/>
    <w:rsid w:val="00B8361B"/>
    <w:rsid w:val="00B837B7"/>
    <w:rsid w:val="00B8402D"/>
    <w:rsid w:val="00B84E89"/>
    <w:rsid w:val="00B8643C"/>
    <w:rsid w:val="00B866FB"/>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47B3"/>
    <w:rsid w:val="00BA5DF6"/>
    <w:rsid w:val="00BA7475"/>
    <w:rsid w:val="00BA75F3"/>
    <w:rsid w:val="00BA7949"/>
    <w:rsid w:val="00BA7F2E"/>
    <w:rsid w:val="00BB0CA0"/>
    <w:rsid w:val="00BB20FE"/>
    <w:rsid w:val="00BB22A8"/>
    <w:rsid w:val="00BB37D0"/>
    <w:rsid w:val="00BB4BBC"/>
    <w:rsid w:val="00BB6D24"/>
    <w:rsid w:val="00BC2AEF"/>
    <w:rsid w:val="00BC39AE"/>
    <w:rsid w:val="00BC4F12"/>
    <w:rsid w:val="00BC6ACC"/>
    <w:rsid w:val="00BD1A35"/>
    <w:rsid w:val="00BD21B3"/>
    <w:rsid w:val="00BD59A5"/>
    <w:rsid w:val="00BD6610"/>
    <w:rsid w:val="00BE13C6"/>
    <w:rsid w:val="00BE1AB8"/>
    <w:rsid w:val="00BE29D7"/>
    <w:rsid w:val="00BE44A3"/>
    <w:rsid w:val="00BE499B"/>
    <w:rsid w:val="00BE4F8B"/>
    <w:rsid w:val="00BE4FE6"/>
    <w:rsid w:val="00BE60F1"/>
    <w:rsid w:val="00BE65BF"/>
    <w:rsid w:val="00BF0A41"/>
    <w:rsid w:val="00BF171A"/>
    <w:rsid w:val="00BF1A7C"/>
    <w:rsid w:val="00BF2BA2"/>
    <w:rsid w:val="00BF331E"/>
    <w:rsid w:val="00BF3810"/>
    <w:rsid w:val="00BF539E"/>
    <w:rsid w:val="00BF5B81"/>
    <w:rsid w:val="00BF6FDC"/>
    <w:rsid w:val="00BF7007"/>
    <w:rsid w:val="00BF7C95"/>
    <w:rsid w:val="00C05714"/>
    <w:rsid w:val="00C05ED3"/>
    <w:rsid w:val="00C06195"/>
    <w:rsid w:val="00C0758C"/>
    <w:rsid w:val="00C07F0B"/>
    <w:rsid w:val="00C1026B"/>
    <w:rsid w:val="00C1055B"/>
    <w:rsid w:val="00C112C7"/>
    <w:rsid w:val="00C1296C"/>
    <w:rsid w:val="00C132D1"/>
    <w:rsid w:val="00C13D1B"/>
    <w:rsid w:val="00C13DB7"/>
    <w:rsid w:val="00C14355"/>
    <w:rsid w:val="00C14A73"/>
    <w:rsid w:val="00C16998"/>
    <w:rsid w:val="00C1712C"/>
    <w:rsid w:val="00C17A42"/>
    <w:rsid w:val="00C20A89"/>
    <w:rsid w:val="00C20B80"/>
    <w:rsid w:val="00C21185"/>
    <w:rsid w:val="00C214ED"/>
    <w:rsid w:val="00C21523"/>
    <w:rsid w:val="00C21AB3"/>
    <w:rsid w:val="00C2458F"/>
    <w:rsid w:val="00C24EA3"/>
    <w:rsid w:val="00C25101"/>
    <w:rsid w:val="00C26361"/>
    <w:rsid w:val="00C275A6"/>
    <w:rsid w:val="00C27C95"/>
    <w:rsid w:val="00C30130"/>
    <w:rsid w:val="00C30DBC"/>
    <w:rsid w:val="00C315E9"/>
    <w:rsid w:val="00C31CFA"/>
    <w:rsid w:val="00C324E8"/>
    <w:rsid w:val="00C32713"/>
    <w:rsid w:val="00C3523F"/>
    <w:rsid w:val="00C35734"/>
    <w:rsid w:val="00C35B89"/>
    <w:rsid w:val="00C3605C"/>
    <w:rsid w:val="00C375BC"/>
    <w:rsid w:val="00C40473"/>
    <w:rsid w:val="00C423E6"/>
    <w:rsid w:val="00C429BA"/>
    <w:rsid w:val="00C43F47"/>
    <w:rsid w:val="00C46262"/>
    <w:rsid w:val="00C46A24"/>
    <w:rsid w:val="00C47004"/>
    <w:rsid w:val="00C477FF"/>
    <w:rsid w:val="00C47D58"/>
    <w:rsid w:val="00C50BDD"/>
    <w:rsid w:val="00C51F27"/>
    <w:rsid w:val="00C571D6"/>
    <w:rsid w:val="00C57C9D"/>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901DE"/>
    <w:rsid w:val="00C95B8E"/>
    <w:rsid w:val="00C974CB"/>
    <w:rsid w:val="00C976E7"/>
    <w:rsid w:val="00CA0958"/>
    <w:rsid w:val="00CA3400"/>
    <w:rsid w:val="00CA380D"/>
    <w:rsid w:val="00CB003A"/>
    <w:rsid w:val="00CB1166"/>
    <w:rsid w:val="00CB42FA"/>
    <w:rsid w:val="00CB4567"/>
    <w:rsid w:val="00CB4B14"/>
    <w:rsid w:val="00CB5FD9"/>
    <w:rsid w:val="00CB63A8"/>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5535"/>
    <w:rsid w:val="00CF7E2C"/>
    <w:rsid w:val="00D003F8"/>
    <w:rsid w:val="00D01248"/>
    <w:rsid w:val="00D03002"/>
    <w:rsid w:val="00D0313C"/>
    <w:rsid w:val="00D032FB"/>
    <w:rsid w:val="00D038A1"/>
    <w:rsid w:val="00D03B90"/>
    <w:rsid w:val="00D06A7D"/>
    <w:rsid w:val="00D07E7E"/>
    <w:rsid w:val="00D10ACB"/>
    <w:rsid w:val="00D10B80"/>
    <w:rsid w:val="00D11B4F"/>
    <w:rsid w:val="00D12845"/>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8DC"/>
    <w:rsid w:val="00D3491D"/>
    <w:rsid w:val="00D35DC6"/>
    <w:rsid w:val="00D36B78"/>
    <w:rsid w:val="00D41A52"/>
    <w:rsid w:val="00D41C0F"/>
    <w:rsid w:val="00D42BC2"/>
    <w:rsid w:val="00D43AD0"/>
    <w:rsid w:val="00D45325"/>
    <w:rsid w:val="00D45581"/>
    <w:rsid w:val="00D459C3"/>
    <w:rsid w:val="00D45FC0"/>
    <w:rsid w:val="00D46CD4"/>
    <w:rsid w:val="00D50107"/>
    <w:rsid w:val="00D50B58"/>
    <w:rsid w:val="00D5139F"/>
    <w:rsid w:val="00D51540"/>
    <w:rsid w:val="00D525F9"/>
    <w:rsid w:val="00D53815"/>
    <w:rsid w:val="00D53ACD"/>
    <w:rsid w:val="00D5419E"/>
    <w:rsid w:val="00D5481B"/>
    <w:rsid w:val="00D54F88"/>
    <w:rsid w:val="00D55817"/>
    <w:rsid w:val="00D55E35"/>
    <w:rsid w:val="00D5604A"/>
    <w:rsid w:val="00D57D3D"/>
    <w:rsid w:val="00D61885"/>
    <w:rsid w:val="00D62AB2"/>
    <w:rsid w:val="00D62AD8"/>
    <w:rsid w:val="00D636F2"/>
    <w:rsid w:val="00D64147"/>
    <w:rsid w:val="00D6572D"/>
    <w:rsid w:val="00D66923"/>
    <w:rsid w:val="00D71788"/>
    <w:rsid w:val="00D71948"/>
    <w:rsid w:val="00D71E90"/>
    <w:rsid w:val="00D72F80"/>
    <w:rsid w:val="00D74B0E"/>
    <w:rsid w:val="00D76625"/>
    <w:rsid w:val="00D76F44"/>
    <w:rsid w:val="00D801DC"/>
    <w:rsid w:val="00D81350"/>
    <w:rsid w:val="00D824CB"/>
    <w:rsid w:val="00D86F7A"/>
    <w:rsid w:val="00D93CD7"/>
    <w:rsid w:val="00D94A70"/>
    <w:rsid w:val="00D94BBC"/>
    <w:rsid w:val="00D95795"/>
    <w:rsid w:val="00D95928"/>
    <w:rsid w:val="00D96CC2"/>
    <w:rsid w:val="00DA01AC"/>
    <w:rsid w:val="00DA113E"/>
    <w:rsid w:val="00DA1533"/>
    <w:rsid w:val="00DA1830"/>
    <w:rsid w:val="00DA1E9F"/>
    <w:rsid w:val="00DA1EB0"/>
    <w:rsid w:val="00DA24E1"/>
    <w:rsid w:val="00DA432F"/>
    <w:rsid w:val="00DA4429"/>
    <w:rsid w:val="00DA6EAC"/>
    <w:rsid w:val="00DA7A9D"/>
    <w:rsid w:val="00DB5971"/>
    <w:rsid w:val="00DB5D63"/>
    <w:rsid w:val="00DB70E3"/>
    <w:rsid w:val="00DC17B4"/>
    <w:rsid w:val="00DC2028"/>
    <w:rsid w:val="00DC231F"/>
    <w:rsid w:val="00DC5022"/>
    <w:rsid w:val="00DC5E26"/>
    <w:rsid w:val="00DC6162"/>
    <w:rsid w:val="00DC7460"/>
    <w:rsid w:val="00DD0A8E"/>
    <w:rsid w:val="00DD10B5"/>
    <w:rsid w:val="00DD40BA"/>
    <w:rsid w:val="00DD442C"/>
    <w:rsid w:val="00DD51EF"/>
    <w:rsid w:val="00DD5675"/>
    <w:rsid w:val="00DD6502"/>
    <w:rsid w:val="00DD7E5A"/>
    <w:rsid w:val="00DE07E5"/>
    <w:rsid w:val="00DE1760"/>
    <w:rsid w:val="00DE2DE8"/>
    <w:rsid w:val="00DE3987"/>
    <w:rsid w:val="00DE3DEE"/>
    <w:rsid w:val="00DE4501"/>
    <w:rsid w:val="00DF289F"/>
    <w:rsid w:val="00DF3161"/>
    <w:rsid w:val="00DF4128"/>
    <w:rsid w:val="00DF417D"/>
    <w:rsid w:val="00DF4F33"/>
    <w:rsid w:val="00DF6023"/>
    <w:rsid w:val="00DF7276"/>
    <w:rsid w:val="00DF7839"/>
    <w:rsid w:val="00E01142"/>
    <w:rsid w:val="00E015B0"/>
    <w:rsid w:val="00E016A5"/>
    <w:rsid w:val="00E02592"/>
    <w:rsid w:val="00E02DEC"/>
    <w:rsid w:val="00E031BC"/>
    <w:rsid w:val="00E03416"/>
    <w:rsid w:val="00E0479A"/>
    <w:rsid w:val="00E05689"/>
    <w:rsid w:val="00E05851"/>
    <w:rsid w:val="00E0595F"/>
    <w:rsid w:val="00E05B99"/>
    <w:rsid w:val="00E05F95"/>
    <w:rsid w:val="00E107B6"/>
    <w:rsid w:val="00E13A67"/>
    <w:rsid w:val="00E149ED"/>
    <w:rsid w:val="00E15269"/>
    <w:rsid w:val="00E22FD1"/>
    <w:rsid w:val="00E242EF"/>
    <w:rsid w:val="00E2485D"/>
    <w:rsid w:val="00E25992"/>
    <w:rsid w:val="00E26710"/>
    <w:rsid w:val="00E268B8"/>
    <w:rsid w:val="00E26DC0"/>
    <w:rsid w:val="00E27390"/>
    <w:rsid w:val="00E30273"/>
    <w:rsid w:val="00E317E9"/>
    <w:rsid w:val="00E31E5A"/>
    <w:rsid w:val="00E32488"/>
    <w:rsid w:val="00E324AC"/>
    <w:rsid w:val="00E3280B"/>
    <w:rsid w:val="00E32D95"/>
    <w:rsid w:val="00E33906"/>
    <w:rsid w:val="00E33B1E"/>
    <w:rsid w:val="00E34A78"/>
    <w:rsid w:val="00E42353"/>
    <w:rsid w:val="00E43859"/>
    <w:rsid w:val="00E43B0B"/>
    <w:rsid w:val="00E46DF5"/>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72D"/>
    <w:rsid w:val="00E74303"/>
    <w:rsid w:val="00E74A9A"/>
    <w:rsid w:val="00E74C83"/>
    <w:rsid w:val="00E773D4"/>
    <w:rsid w:val="00E7764B"/>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418A"/>
    <w:rsid w:val="00EC54F7"/>
    <w:rsid w:val="00EC60CE"/>
    <w:rsid w:val="00EC6B9A"/>
    <w:rsid w:val="00EC7433"/>
    <w:rsid w:val="00EC75B2"/>
    <w:rsid w:val="00ED06BD"/>
    <w:rsid w:val="00ED2949"/>
    <w:rsid w:val="00ED3544"/>
    <w:rsid w:val="00ED3A92"/>
    <w:rsid w:val="00ED3FA8"/>
    <w:rsid w:val="00ED59E7"/>
    <w:rsid w:val="00ED6306"/>
    <w:rsid w:val="00EE1248"/>
    <w:rsid w:val="00EE393D"/>
    <w:rsid w:val="00EE3D79"/>
    <w:rsid w:val="00EE60B9"/>
    <w:rsid w:val="00EE7A83"/>
    <w:rsid w:val="00EE7FA8"/>
    <w:rsid w:val="00EF011F"/>
    <w:rsid w:val="00EF19DE"/>
    <w:rsid w:val="00EF1CCB"/>
    <w:rsid w:val="00EF1EE7"/>
    <w:rsid w:val="00EF2940"/>
    <w:rsid w:val="00EF2A4A"/>
    <w:rsid w:val="00EF2F11"/>
    <w:rsid w:val="00EF312B"/>
    <w:rsid w:val="00EF3213"/>
    <w:rsid w:val="00EF4835"/>
    <w:rsid w:val="00EF7E02"/>
    <w:rsid w:val="00F00D1E"/>
    <w:rsid w:val="00F01500"/>
    <w:rsid w:val="00F04616"/>
    <w:rsid w:val="00F06A93"/>
    <w:rsid w:val="00F10DC5"/>
    <w:rsid w:val="00F11A80"/>
    <w:rsid w:val="00F11FF9"/>
    <w:rsid w:val="00F12CEA"/>
    <w:rsid w:val="00F134D3"/>
    <w:rsid w:val="00F13668"/>
    <w:rsid w:val="00F14500"/>
    <w:rsid w:val="00F14E86"/>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1969"/>
    <w:rsid w:val="00F42E6A"/>
    <w:rsid w:val="00F44476"/>
    <w:rsid w:val="00F44A94"/>
    <w:rsid w:val="00F460B5"/>
    <w:rsid w:val="00F47717"/>
    <w:rsid w:val="00F518A2"/>
    <w:rsid w:val="00F5339D"/>
    <w:rsid w:val="00F53C59"/>
    <w:rsid w:val="00F54C78"/>
    <w:rsid w:val="00F54CD7"/>
    <w:rsid w:val="00F55A68"/>
    <w:rsid w:val="00F63860"/>
    <w:rsid w:val="00F63A77"/>
    <w:rsid w:val="00F643DD"/>
    <w:rsid w:val="00F65796"/>
    <w:rsid w:val="00F658BF"/>
    <w:rsid w:val="00F659C2"/>
    <w:rsid w:val="00F65F37"/>
    <w:rsid w:val="00F66CE2"/>
    <w:rsid w:val="00F67FC1"/>
    <w:rsid w:val="00F71E6B"/>
    <w:rsid w:val="00F725F6"/>
    <w:rsid w:val="00F76C6F"/>
    <w:rsid w:val="00F770F9"/>
    <w:rsid w:val="00F776E1"/>
    <w:rsid w:val="00F84B1E"/>
    <w:rsid w:val="00F854A2"/>
    <w:rsid w:val="00F87804"/>
    <w:rsid w:val="00F92BCD"/>
    <w:rsid w:val="00F92D2D"/>
    <w:rsid w:val="00F95057"/>
    <w:rsid w:val="00F957DE"/>
    <w:rsid w:val="00FA080B"/>
    <w:rsid w:val="00FA13D6"/>
    <w:rsid w:val="00FA1837"/>
    <w:rsid w:val="00FA1A38"/>
    <w:rsid w:val="00FA1D35"/>
    <w:rsid w:val="00FA254D"/>
    <w:rsid w:val="00FA4982"/>
    <w:rsid w:val="00FA4C08"/>
    <w:rsid w:val="00FA6E1B"/>
    <w:rsid w:val="00FB0251"/>
    <w:rsid w:val="00FB08EE"/>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1CF"/>
    <w:rsid w:val="00FD69CC"/>
    <w:rsid w:val="00FD6E8E"/>
    <w:rsid w:val="00FE1662"/>
    <w:rsid w:val="00FE1837"/>
    <w:rsid w:val="00FE32CC"/>
    <w:rsid w:val="00FE34F4"/>
    <w:rsid w:val="00FE3BAB"/>
    <w:rsid w:val="00FE6D38"/>
    <w:rsid w:val="00FE788E"/>
    <w:rsid w:val="00FF00ED"/>
    <w:rsid w:val="00FF06DF"/>
    <w:rsid w:val="00FF1710"/>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7394" fillcolor="white">
      <v:fill color="white"/>
      <o:colormru v:ext="edit" colors="#06f,yellow"/>
      <o:colormenu v:ext="edit" fillcolor="#ffc000" strokecolor="#06f" shadowcolor="#c00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paragraph" w:styleId="4">
    <w:name w:val="heading 4"/>
    <w:basedOn w:val="a"/>
    <w:next w:val="a"/>
    <w:link w:val="4Char"/>
    <w:semiHidden/>
    <w:unhideWhenUsed/>
    <w:qFormat/>
    <w:rsid w:val="005407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54078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 w:type="character" w:customStyle="1" w:styleId="date">
    <w:name w:val="date"/>
    <w:basedOn w:val="a0"/>
    <w:rsid w:val="00251E1A"/>
  </w:style>
  <w:style w:type="character" w:customStyle="1" w:styleId="4Char">
    <w:name w:val="标题 4 Char"/>
    <w:basedOn w:val="a0"/>
    <w:link w:val="4"/>
    <w:semiHidden/>
    <w:rsid w:val="00540784"/>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540784"/>
    <w:rPr>
      <w:b/>
      <w:bCs/>
      <w:kern w:val="2"/>
      <w:sz w:val="28"/>
      <w:szCs w:val="28"/>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90204937">
      <w:bodyDiv w:val="1"/>
      <w:marLeft w:val="0"/>
      <w:marRight w:val="0"/>
      <w:marTop w:val="0"/>
      <w:marBottom w:val="0"/>
      <w:divBdr>
        <w:top w:val="none" w:sz="0" w:space="0" w:color="auto"/>
        <w:left w:val="none" w:sz="0" w:space="0" w:color="auto"/>
        <w:bottom w:val="none" w:sz="0" w:space="0" w:color="auto"/>
        <w:right w:val="none" w:sz="0" w:space="0" w:color="auto"/>
      </w:divBdr>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02206836">
      <w:bodyDiv w:val="1"/>
      <w:marLeft w:val="0"/>
      <w:marRight w:val="0"/>
      <w:marTop w:val="0"/>
      <w:marBottom w:val="0"/>
      <w:divBdr>
        <w:top w:val="none" w:sz="0" w:space="0" w:color="auto"/>
        <w:left w:val="none" w:sz="0" w:space="0" w:color="auto"/>
        <w:bottom w:val="none" w:sz="0" w:space="0" w:color="auto"/>
        <w:right w:val="none" w:sz="0" w:space="0" w:color="auto"/>
      </w:divBdr>
      <w:divsChild>
        <w:div w:id="1903980903">
          <w:marLeft w:val="0"/>
          <w:marRight w:val="0"/>
          <w:marTop w:val="107"/>
          <w:marBottom w:val="107"/>
          <w:divBdr>
            <w:top w:val="none" w:sz="0" w:space="0" w:color="auto"/>
            <w:left w:val="none" w:sz="0" w:space="0" w:color="auto"/>
            <w:bottom w:val="none" w:sz="0" w:space="0" w:color="auto"/>
            <w:right w:val="none" w:sz="0" w:space="0" w:color="auto"/>
          </w:divBdr>
          <w:divsChild>
            <w:div w:id="1872722038">
              <w:marLeft w:val="0"/>
              <w:marRight w:val="0"/>
              <w:marTop w:val="0"/>
              <w:marBottom w:val="0"/>
              <w:divBdr>
                <w:top w:val="none" w:sz="0" w:space="0" w:color="auto"/>
                <w:left w:val="none" w:sz="0" w:space="0" w:color="auto"/>
                <w:bottom w:val="none" w:sz="0" w:space="0" w:color="auto"/>
                <w:right w:val="single" w:sz="8" w:space="11" w:color="EEEBE3"/>
              </w:divBdr>
              <w:divsChild>
                <w:div w:id="1825657414">
                  <w:marLeft w:val="0"/>
                  <w:marRight w:val="0"/>
                  <w:marTop w:val="161"/>
                  <w:marBottom w:val="0"/>
                  <w:divBdr>
                    <w:top w:val="single" w:sz="4" w:space="8" w:color="EEEBE3"/>
                    <w:left w:val="single" w:sz="4" w:space="8" w:color="EEEBE3"/>
                    <w:bottom w:val="single" w:sz="4" w:space="8" w:color="EEEBE3"/>
                    <w:right w:val="single" w:sz="4" w:space="8" w:color="EEEBE3"/>
                  </w:divBdr>
                </w:div>
              </w:divsChild>
            </w:div>
          </w:divsChild>
        </w:div>
      </w:divsChild>
    </w:div>
    <w:div w:id="525095573">
      <w:bodyDiv w:val="1"/>
      <w:marLeft w:val="0"/>
      <w:marRight w:val="0"/>
      <w:marTop w:val="0"/>
      <w:marBottom w:val="0"/>
      <w:divBdr>
        <w:top w:val="none" w:sz="0" w:space="0" w:color="auto"/>
        <w:left w:val="none" w:sz="0" w:space="0" w:color="auto"/>
        <w:bottom w:val="none" w:sz="0" w:space="0" w:color="auto"/>
        <w:right w:val="none" w:sz="0" w:space="0" w:color="auto"/>
      </w:divBdr>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828136614">
      <w:bodyDiv w:val="1"/>
      <w:marLeft w:val="0"/>
      <w:marRight w:val="0"/>
      <w:marTop w:val="0"/>
      <w:marBottom w:val="0"/>
      <w:divBdr>
        <w:top w:val="none" w:sz="0" w:space="0" w:color="auto"/>
        <w:left w:val="none" w:sz="0" w:space="0" w:color="auto"/>
        <w:bottom w:val="none" w:sz="0" w:space="0" w:color="auto"/>
        <w:right w:val="none" w:sz="0" w:space="0" w:color="auto"/>
      </w:divBdr>
    </w:div>
    <w:div w:id="852378335">
      <w:bodyDiv w:val="1"/>
      <w:marLeft w:val="0"/>
      <w:marRight w:val="0"/>
      <w:marTop w:val="0"/>
      <w:marBottom w:val="0"/>
      <w:divBdr>
        <w:top w:val="none" w:sz="0" w:space="0" w:color="auto"/>
        <w:left w:val="none" w:sz="0" w:space="0" w:color="auto"/>
        <w:bottom w:val="none" w:sz="0" w:space="0" w:color="auto"/>
        <w:right w:val="none" w:sz="0" w:space="0" w:color="auto"/>
      </w:divBdr>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974944289">
      <w:bodyDiv w:val="1"/>
      <w:marLeft w:val="0"/>
      <w:marRight w:val="0"/>
      <w:marTop w:val="0"/>
      <w:marBottom w:val="0"/>
      <w:divBdr>
        <w:top w:val="none" w:sz="0" w:space="0" w:color="auto"/>
        <w:left w:val="none" w:sz="0" w:space="0" w:color="auto"/>
        <w:bottom w:val="none" w:sz="0" w:space="0" w:color="auto"/>
        <w:right w:val="none" w:sz="0" w:space="0" w:color="auto"/>
      </w:divBdr>
    </w:div>
    <w:div w:id="1016660790">
      <w:bodyDiv w:val="1"/>
      <w:marLeft w:val="0"/>
      <w:marRight w:val="0"/>
      <w:marTop w:val="0"/>
      <w:marBottom w:val="0"/>
      <w:divBdr>
        <w:top w:val="none" w:sz="0" w:space="0" w:color="auto"/>
        <w:left w:val="none" w:sz="0" w:space="0" w:color="auto"/>
        <w:bottom w:val="none" w:sz="0" w:space="0" w:color="auto"/>
        <w:right w:val="none" w:sz="0" w:space="0" w:color="auto"/>
      </w:divBdr>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15172304">
      <w:bodyDiv w:val="1"/>
      <w:marLeft w:val="0"/>
      <w:marRight w:val="0"/>
      <w:marTop w:val="0"/>
      <w:marBottom w:val="0"/>
      <w:divBdr>
        <w:top w:val="none" w:sz="0" w:space="0" w:color="auto"/>
        <w:left w:val="none" w:sz="0" w:space="0" w:color="auto"/>
        <w:bottom w:val="none" w:sz="0" w:space="0" w:color="auto"/>
        <w:right w:val="none" w:sz="0" w:space="0" w:color="auto"/>
      </w:divBdr>
    </w:div>
    <w:div w:id="1141920226">
      <w:bodyDiv w:val="1"/>
      <w:marLeft w:val="0"/>
      <w:marRight w:val="0"/>
      <w:marTop w:val="0"/>
      <w:marBottom w:val="0"/>
      <w:divBdr>
        <w:top w:val="none" w:sz="0" w:space="0" w:color="auto"/>
        <w:left w:val="none" w:sz="0" w:space="0" w:color="auto"/>
        <w:bottom w:val="none" w:sz="0" w:space="0" w:color="auto"/>
        <w:right w:val="none" w:sz="0" w:space="0" w:color="auto"/>
      </w:divBdr>
      <w:divsChild>
        <w:div w:id="48456266">
          <w:marLeft w:val="0"/>
          <w:marRight w:val="0"/>
          <w:marTop w:val="0"/>
          <w:marBottom w:val="0"/>
          <w:divBdr>
            <w:top w:val="single" w:sz="4" w:space="0" w:color="9BBDE6"/>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278221289">
      <w:bodyDiv w:val="1"/>
      <w:marLeft w:val="0"/>
      <w:marRight w:val="0"/>
      <w:marTop w:val="0"/>
      <w:marBottom w:val="0"/>
      <w:divBdr>
        <w:top w:val="none" w:sz="0" w:space="0" w:color="auto"/>
        <w:left w:val="none" w:sz="0" w:space="0" w:color="auto"/>
        <w:bottom w:val="none" w:sz="0" w:space="0" w:color="auto"/>
        <w:right w:val="none" w:sz="0" w:space="0" w:color="auto"/>
      </w:divBdr>
    </w:div>
    <w:div w:id="1289313680">
      <w:bodyDiv w:val="1"/>
      <w:marLeft w:val="0"/>
      <w:marRight w:val="0"/>
      <w:marTop w:val="0"/>
      <w:marBottom w:val="0"/>
      <w:divBdr>
        <w:top w:val="none" w:sz="0" w:space="0" w:color="auto"/>
        <w:left w:val="none" w:sz="0" w:space="0" w:color="auto"/>
        <w:bottom w:val="none" w:sz="0" w:space="0" w:color="auto"/>
        <w:right w:val="none" w:sz="0" w:space="0" w:color="auto"/>
      </w:divBdr>
      <w:divsChild>
        <w:div w:id="1721706270">
          <w:marLeft w:val="0"/>
          <w:marRight w:val="0"/>
          <w:marTop w:val="100"/>
          <w:marBottom w:val="100"/>
          <w:divBdr>
            <w:top w:val="none" w:sz="0" w:space="0" w:color="auto"/>
            <w:left w:val="none" w:sz="0" w:space="0" w:color="auto"/>
            <w:bottom w:val="none" w:sz="0" w:space="0" w:color="auto"/>
            <w:right w:val="none" w:sz="0" w:space="0" w:color="auto"/>
          </w:divBdr>
        </w:div>
        <w:div w:id="904295828">
          <w:marLeft w:val="0"/>
          <w:marRight w:val="0"/>
          <w:marTop w:val="100"/>
          <w:marBottom w:val="100"/>
          <w:divBdr>
            <w:top w:val="none" w:sz="0" w:space="0" w:color="auto"/>
            <w:left w:val="none" w:sz="0" w:space="0" w:color="auto"/>
            <w:bottom w:val="none" w:sz="0" w:space="0" w:color="auto"/>
            <w:right w:val="none" w:sz="0" w:space="0" w:color="auto"/>
          </w:divBdr>
        </w:div>
        <w:div w:id="1620841609">
          <w:marLeft w:val="0"/>
          <w:marRight w:val="0"/>
          <w:marTop w:val="100"/>
          <w:marBottom w:val="100"/>
          <w:divBdr>
            <w:top w:val="none" w:sz="0" w:space="0" w:color="auto"/>
            <w:left w:val="none" w:sz="0" w:space="0" w:color="auto"/>
            <w:bottom w:val="dashed" w:sz="4" w:space="0" w:color="2A98E7"/>
            <w:right w:val="none" w:sz="0" w:space="0" w:color="auto"/>
          </w:divBdr>
        </w:div>
        <w:div w:id="756436529">
          <w:marLeft w:val="215"/>
          <w:marRight w:val="215"/>
          <w:marTop w:val="215"/>
          <w:marBottom w:val="215"/>
          <w:divBdr>
            <w:top w:val="none" w:sz="0" w:space="0" w:color="auto"/>
            <w:left w:val="none" w:sz="0" w:space="0" w:color="auto"/>
            <w:bottom w:val="none" w:sz="0" w:space="0" w:color="auto"/>
            <w:right w:val="none" w:sz="0" w:space="0" w:color="auto"/>
          </w:divBdr>
          <w:divsChild>
            <w:div w:id="16441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69607">
      <w:bodyDiv w:val="1"/>
      <w:marLeft w:val="0"/>
      <w:marRight w:val="0"/>
      <w:marTop w:val="0"/>
      <w:marBottom w:val="0"/>
      <w:divBdr>
        <w:top w:val="none" w:sz="0" w:space="0" w:color="auto"/>
        <w:left w:val="none" w:sz="0" w:space="0" w:color="auto"/>
        <w:bottom w:val="none" w:sz="0" w:space="0" w:color="auto"/>
        <w:right w:val="none" w:sz="0" w:space="0" w:color="auto"/>
      </w:divBdr>
    </w:div>
    <w:div w:id="1340615684">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78257988">
      <w:bodyDiv w:val="1"/>
      <w:marLeft w:val="0"/>
      <w:marRight w:val="0"/>
      <w:marTop w:val="0"/>
      <w:marBottom w:val="0"/>
      <w:divBdr>
        <w:top w:val="none" w:sz="0" w:space="0" w:color="auto"/>
        <w:left w:val="none" w:sz="0" w:space="0" w:color="auto"/>
        <w:bottom w:val="none" w:sz="0" w:space="0" w:color="auto"/>
        <w:right w:val="none" w:sz="0" w:space="0" w:color="auto"/>
      </w:divBdr>
      <w:divsChild>
        <w:div w:id="576209416">
          <w:marLeft w:val="0"/>
          <w:marRight w:val="0"/>
          <w:marTop w:val="0"/>
          <w:marBottom w:val="0"/>
          <w:divBdr>
            <w:top w:val="none" w:sz="0" w:space="0" w:color="auto"/>
            <w:left w:val="none" w:sz="0" w:space="0" w:color="auto"/>
            <w:bottom w:val="none" w:sz="0" w:space="0" w:color="auto"/>
            <w:right w:val="none" w:sz="0" w:space="0" w:color="auto"/>
          </w:divBdr>
        </w:div>
      </w:divsChild>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586650924">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666935326">
      <w:bodyDiv w:val="1"/>
      <w:marLeft w:val="0"/>
      <w:marRight w:val="0"/>
      <w:marTop w:val="0"/>
      <w:marBottom w:val="0"/>
      <w:divBdr>
        <w:top w:val="none" w:sz="0" w:space="0" w:color="auto"/>
        <w:left w:val="none" w:sz="0" w:space="0" w:color="auto"/>
        <w:bottom w:val="none" w:sz="0" w:space="0" w:color="auto"/>
        <w:right w:val="none" w:sz="0" w:space="0" w:color="auto"/>
      </w:divBdr>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2761">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2040617548">
      <w:bodyDiv w:val="1"/>
      <w:marLeft w:val="0"/>
      <w:marRight w:val="0"/>
      <w:marTop w:val="0"/>
      <w:marBottom w:val="0"/>
      <w:divBdr>
        <w:top w:val="none" w:sz="0" w:space="0" w:color="auto"/>
        <w:left w:val="none" w:sz="0" w:space="0" w:color="auto"/>
        <w:bottom w:val="none" w:sz="0" w:space="0" w:color="auto"/>
        <w:right w:val="none" w:sz="0" w:space="0" w:color="auto"/>
      </w:divBdr>
      <w:divsChild>
        <w:div w:id="246158312">
          <w:marLeft w:val="0"/>
          <w:marRight w:val="0"/>
          <w:marTop w:val="100"/>
          <w:marBottom w:val="100"/>
          <w:divBdr>
            <w:top w:val="none" w:sz="0" w:space="0" w:color="auto"/>
            <w:left w:val="none" w:sz="0" w:space="0" w:color="auto"/>
            <w:bottom w:val="none" w:sz="0" w:space="0" w:color="auto"/>
            <w:right w:val="none" w:sz="0" w:space="0" w:color="auto"/>
          </w:divBdr>
        </w:div>
        <w:div w:id="786852524">
          <w:marLeft w:val="0"/>
          <w:marRight w:val="0"/>
          <w:marTop w:val="100"/>
          <w:marBottom w:val="100"/>
          <w:divBdr>
            <w:top w:val="none" w:sz="0" w:space="0" w:color="auto"/>
            <w:left w:val="none" w:sz="0" w:space="0" w:color="auto"/>
            <w:bottom w:val="dashed" w:sz="4" w:space="0" w:color="2A98E7"/>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自定义 1">
      <a:majorFont>
        <a:latin typeface="04b_21"/>
        <a:ea typeface="微软雅黑"/>
        <a:cs typeface=""/>
      </a:majorFont>
      <a:minorFont>
        <a:latin typeface="Constantia"/>
        <a:ea typeface="华文新魏"/>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6BCFD6B-05BB-4FE8-86CB-B637AF418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2625</TotalTime>
  <Pages>5</Pages>
  <Words>1265</Words>
  <Characters>7212</Characters>
  <Application>Microsoft Office Word</Application>
  <DocSecurity>0</DocSecurity>
  <PresentationFormat/>
  <Lines>60</Lines>
  <Paragraphs>16</Paragraphs>
  <Slides>0</Slides>
  <Notes>0</Notes>
  <HiddenSlides>0</HiddenSlides>
  <MMClips>0</MMClips>
  <ScaleCrop>false</ScaleCrop>
  <Company>安伦公司</Company>
  <LinksUpToDate>false</LinksUpToDate>
  <CharactersWithSpaces>8461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185</cp:revision>
  <cp:lastPrinted>2016-05-24T10:01:00Z</cp:lastPrinted>
  <dcterms:created xsi:type="dcterms:W3CDTF">2016-03-28T01:34:00Z</dcterms:created>
  <dcterms:modified xsi:type="dcterms:W3CDTF">2016-07-01T07:06:00Z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