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051" w:rsidRDefault="00E342E4" w:rsidP="000B54DE">
      <w:pPr>
        <w:spacing w:beforeLines="50" w:after="60"/>
        <w:ind w:firstLineChars="100" w:firstLine="1412"/>
        <w:rPr>
          <w:rFonts w:ascii="楷体" w:eastAsia="楷体" w:hAnsi="楷体"/>
          <w:b/>
          <w:color w:val="C00000"/>
          <w:sz w:val="21"/>
          <w:szCs w:val="21"/>
        </w:rPr>
      </w:pPr>
      <w:r w:rsidRPr="00E342E4">
        <w:rPr>
          <w:rFonts w:ascii="叶根友毛笔行书2.0版" w:eastAsia="叶根友毛笔行书2.0版" w:hint="eastAsia"/>
          <w:b/>
          <w:color w:val="C00000"/>
          <w:sz w:val="144"/>
          <w:szCs w:val="84"/>
        </w:rPr>
        <w:t>山西</w:t>
      </w:r>
      <w:r w:rsidR="001A51E3" w:rsidRPr="00E342E4">
        <w:rPr>
          <w:rFonts w:ascii="叶根友毛笔行书2.0版" w:eastAsia="叶根友毛笔行书2.0版" w:hint="eastAsia"/>
          <w:b/>
          <w:color w:val="C00000"/>
          <w:sz w:val="144"/>
          <w:szCs w:val="84"/>
        </w:rPr>
        <w:t>共达</w:t>
      </w:r>
      <w:r w:rsidR="001A51E3" w:rsidRPr="00E342E4">
        <w:rPr>
          <w:rFonts w:ascii="楷体" w:eastAsia="楷体" w:hAnsi="楷体" w:hint="eastAsia"/>
          <w:b/>
          <w:color w:val="C00000"/>
          <w:sz w:val="84"/>
          <w:szCs w:val="84"/>
        </w:rPr>
        <w:t>简报</w:t>
      </w:r>
    </w:p>
    <w:p w:rsidR="009F611A" w:rsidRPr="009F611A" w:rsidRDefault="00542128" w:rsidP="000B54DE">
      <w:pPr>
        <w:pStyle w:val="p0"/>
        <w:spacing w:beforeLines="50" w:afterLines="80" w:line="240" w:lineRule="exact"/>
        <w:ind w:firstLineChars="200" w:firstLine="703"/>
        <w:rPr>
          <w:rFonts w:ascii="宋体" w:hAnsi="宋体"/>
          <w:b/>
          <w:bCs/>
          <w:sz w:val="24"/>
          <w:szCs w:val="24"/>
        </w:rPr>
      </w:pPr>
      <w:r w:rsidRPr="00542128">
        <w:rPr>
          <w:rFonts w:ascii="叶根友毛笔行书2.0版" w:eastAsia="叶根友毛笔行书2.0版" w:hAnsi="Simsun" w:hint="eastAsia"/>
          <w:noProof/>
          <w:color w:val="FF0000"/>
          <w:sz w:val="36"/>
          <w:szCs w:val="36"/>
        </w:rPr>
        <w:drawing>
          <wp:anchor distT="0" distB="0" distL="114300" distR="114300" simplePos="0" relativeHeight="251671552" behindDoc="0" locked="0" layoutInCell="1" allowOverlap="1">
            <wp:simplePos x="0" y="0"/>
            <wp:positionH relativeFrom="column">
              <wp:posOffset>-635</wp:posOffset>
            </wp:positionH>
            <wp:positionV relativeFrom="paragraph">
              <wp:posOffset>349250</wp:posOffset>
            </wp:positionV>
            <wp:extent cx="6200775" cy="1162050"/>
            <wp:effectExtent l="19050" t="0" r="9525" b="0"/>
            <wp:wrapNone/>
            <wp:docPr id="18" name="图片 2" descr="C:\Users\Administrator\Desktop\qqq.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qqq.webp.jpg"/>
                    <pic:cNvPicPr>
                      <a:picLocks noChangeAspect="1" noChangeArrowheads="1"/>
                    </pic:cNvPicPr>
                  </pic:nvPicPr>
                  <pic:blipFill>
                    <a:blip r:embed="rId8" cstate="print"/>
                    <a:srcRect/>
                    <a:stretch>
                      <a:fillRect/>
                    </a:stretch>
                  </pic:blipFill>
                  <pic:spPr bwMode="auto">
                    <a:xfrm>
                      <a:off x="0" y="0"/>
                      <a:ext cx="6200775" cy="1162050"/>
                    </a:xfrm>
                    <a:prstGeom prst="rect">
                      <a:avLst/>
                    </a:prstGeom>
                    <a:solidFill>
                      <a:srgbClr val="C00000"/>
                    </a:solidFill>
                    <a:ln w="9525">
                      <a:noFill/>
                      <a:miter lim="800000"/>
                      <a:headEnd/>
                      <a:tailEnd/>
                    </a:ln>
                  </pic:spPr>
                </pic:pic>
              </a:graphicData>
            </a:graphic>
          </wp:anchor>
        </w:drawing>
      </w:r>
      <w:r w:rsidR="00B14FED" w:rsidRPr="00B14FED">
        <w:rPr>
          <w:rFonts w:ascii="叶根友毛笔行书2.0版" w:eastAsia="叶根友毛笔行书2.0版" w:hAnsi="Simsun"/>
          <w:noProof/>
          <w:color w:val="C00000"/>
          <w:sz w:val="36"/>
          <w:szCs w:val="36"/>
        </w:rPr>
        <w:pict>
          <v:rect id="_x0000_s1045" style="position:absolute;left:0;text-align:left;margin-left:-4.55pt;margin-top:27.5pt;width:496.5pt;height:570pt;z-index:-251651072;mso-position-horizontal-relative:text;mso-position-vertical-relative:text"/>
        </w:pict>
      </w:r>
      <w:r w:rsidR="00B14FED">
        <w:rPr>
          <w:rFonts w:ascii="宋体" w:hAnsi="宋体"/>
          <w:b/>
          <w:bCs/>
          <w:noProof/>
          <w:sz w:val="24"/>
          <w:szCs w:val="24"/>
        </w:rPr>
        <w:pict>
          <v:shapetype id="_x0000_t32" coordsize="21600,21600" o:spt="32" o:oned="t" path="m,l21600,21600e" filled="f">
            <v:path arrowok="t" fillok="f" o:connecttype="none"/>
            <o:lock v:ext="edit" shapetype="t"/>
          </v:shapetype>
          <v:shape id="_x0000_s1034" type="#_x0000_t32" style="position:absolute;left:0;text-align:left;margin-left:11.2pt;margin-top:15.65pt;width:470.3pt;height:.05pt;z-index:251663360;mso-position-horizontal-relative:text;mso-position-vertical-relative:text" o:connectortype="straight" strokecolor="red" strokeweight="1.25pt"/>
        </w:pict>
      </w:r>
      <w:r w:rsidR="00423051" w:rsidRPr="00A46D6A">
        <w:rPr>
          <w:rFonts w:ascii="宋体" w:hAnsi="宋体" w:hint="eastAsia"/>
          <w:b/>
          <w:bCs/>
          <w:sz w:val="24"/>
          <w:szCs w:val="24"/>
        </w:rPr>
        <w:t>山西共达建设工程项目管理有限公司</w:t>
      </w:r>
      <w:r w:rsidR="008F57C0" w:rsidRPr="00A46D6A">
        <w:rPr>
          <w:rFonts w:ascii="宋体" w:hAnsi="宋体" w:hint="eastAsia"/>
          <w:b/>
          <w:bCs/>
          <w:sz w:val="24"/>
          <w:szCs w:val="24"/>
        </w:rPr>
        <w:t xml:space="preserve"> </w:t>
      </w:r>
      <w:r w:rsidR="00423051" w:rsidRPr="00A46D6A">
        <w:rPr>
          <w:rFonts w:ascii="宋体" w:hAnsi="宋体" w:hint="eastAsia"/>
          <w:b/>
          <w:bCs/>
          <w:sz w:val="24"/>
          <w:szCs w:val="24"/>
        </w:rPr>
        <w:t xml:space="preserve"> </w:t>
      </w:r>
      <w:r w:rsidR="00347EE2">
        <w:rPr>
          <w:rFonts w:ascii="宋体" w:hAnsi="宋体" w:hint="eastAsia"/>
          <w:b/>
          <w:bCs/>
          <w:sz w:val="24"/>
          <w:szCs w:val="24"/>
        </w:rPr>
        <w:t>2017</w:t>
      </w:r>
      <w:r w:rsidR="008F57C0" w:rsidRPr="00A46D6A">
        <w:rPr>
          <w:rFonts w:ascii="宋体" w:hAnsi="宋体" w:hint="eastAsia"/>
          <w:b/>
          <w:bCs/>
          <w:sz w:val="24"/>
          <w:szCs w:val="24"/>
        </w:rPr>
        <w:t>年</w:t>
      </w:r>
      <w:r w:rsidR="00423051" w:rsidRPr="00A46D6A">
        <w:rPr>
          <w:rFonts w:ascii="宋体" w:hAnsi="宋体" w:hint="eastAsia"/>
          <w:b/>
          <w:bCs/>
          <w:sz w:val="24"/>
          <w:szCs w:val="24"/>
        </w:rPr>
        <w:t>第</w:t>
      </w:r>
      <w:r w:rsidR="00347EE2">
        <w:rPr>
          <w:rFonts w:ascii="宋体" w:hAnsi="宋体" w:hint="eastAsia"/>
          <w:b/>
          <w:bCs/>
          <w:sz w:val="24"/>
          <w:szCs w:val="24"/>
        </w:rPr>
        <w:t>1</w:t>
      </w:r>
      <w:r w:rsidR="00423051" w:rsidRPr="00A46D6A">
        <w:rPr>
          <w:rFonts w:ascii="宋体" w:hAnsi="宋体" w:hint="eastAsia"/>
          <w:b/>
          <w:bCs/>
          <w:sz w:val="24"/>
          <w:szCs w:val="24"/>
        </w:rPr>
        <w:t>期</w:t>
      </w:r>
      <w:r w:rsidR="008F57C0" w:rsidRPr="00A46D6A">
        <w:rPr>
          <w:rFonts w:ascii="宋体" w:hAnsi="宋体" w:hint="eastAsia"/>
          <w:b/>
          <w:bCs/>
          <w:sz w:val="24"/>
          <w:szCs w:val="24"/>
        </w:rPr>
        <w:t>（</w:t>
      </w:r>
      <w:r w:rsidR="004A4DD3" w:rsidRPr="00A46D6A">
        <w:rPr>
          <w:rFonts w:ascii="宋体" w:hAnsi="宋体" w:hint="eastAsia"/>
          <w:b/>
          <w:bCs/>
          <w:sz w:val="24"/>
          <w:szCs w:val="24"/>
        </w:rPr>
        <w:t>总第</w:t>
      </w:r>
      <w:r w:rsidR="00347EE2">
        <w:rPr>
          <w:rFonts w:ascii="宋体" w:hAnsi="宋体" w:hint="eastAsia"/>
          <w:b/>
          <w:bCs/>
          <w:sz w:val="24"/>
          <w:szCs w:val="24"/>
        </w:rPr>
        <w:t>73</w:t>
      </w:r>
      <w:r w:rsidR="004A4DD3" w:rsidRPr="00A46D6A">
        <w:rPr>
          <w:rFonts w:ascii="宋体" w:hAnsi="宋体" w:hint="eastAsia"/>
          <w:b/>
          <w:bCs/>
          <w:sz w:val="24"/>
          <w:szCs w:val="24"/>
        </w:rPr>
        <w:t>期</w:t>
      </w:r>
      <w:r w:rsidR="008F57C0" w:rsidRPr="00A46D6A">
        <w:rPr>
          <w:rFonts w:ascii="宋体" w:hAnsi="宋体" w:hint="eastAsia"/>
          <w:b/>
          <w:bCs/>
          <w:sz w:val="24"/>
          <w:szCs w:val="24"/>
        </w:rPr>
        <w:t xml:space="preserve"> </w:t>
      </w:r>
      <w:r w:rsidR="00423051" w:rsidRPr="00A46D6A">
        <w:rPr>
          <w:rFonts w:hint="eastAsia"/>
          <w:b/>
          <w:bCs/>
          <w:sz w:val="24"/>
          <w:szCs w:val="24"/>
        </w:rPr>
        <w:t>201</w:t>
      </w:r>
      <w:r w:rsidR="00347EE2">
        <w:rPr>
          <w:rFonts w:hint="eastAsia"/>
          <w:b/>
          <w:bCs/>
          <w:sz w:val="24"/>
          <w:szCs w:val="24"/>
        </w:rPr>
        <w:t>7</w:t>
      </w:r>
      <w:r w:rsidR="00347EE2">
        <w:rPr>
          <w:rFonts w:hint="eastAsia"/>
          <w:b/>
          <w:bCs/>
          <w:sz w:val="24"/>
          <w:szCs w:val="24"/>
        </w:rPr>
        <w:t>年</w:t>
      </w:r>
      <w:r w:rsidR="00347EE2">
        <w:rPr>
          <w:rFonts w:hint="eastAsia"/>
          <w:b/>
          <w:bCs/>
          <w:sz w:val="24"/>
          <w:szCs w:val="24"/>
        </w:rPr>
        <w:t>1</w:t>
      </w:r>
      <w:r w:rsidR="00423051" w:rsidRPr="00A46D6A">
        <w:rPr>
          <w:rFonts w:ascii="宋体" w:hAnsi="宋体" w:hint="eastAsia"/>
          <w:b/>
          <w:bCs/>
          <w:sz w:val="24"/>
          <w:szCs w:val="24"/>
        </w:rPr>
        <w:t>月</w:t>
      </w:r>
      <w:r w:rsidR="00423051" w:rsidRPr="00A46D6A">
        <w:rPr>
          <w:rFonts w:hint="eastAsia"/>
          <w:b/>
          <w:bCs/>
          <w:sz w:val="24"/>
          <w:szCs w:val="24"/>
        </w:rPr>
        <w:t>28</w:t>
      </w:r>
      <w:r w:rsidR="00423051" w:rsidRPr="00A46D6A">
        <w:rPr>
          <w:rFonts w:ascii="宋体" w:hAnsi="宋体" w:hint="eastAsia"/>
          <w:b/>
          <w:bCs/>
          <w:sz w:val="24"/>
          <w:szCs w:val="24"/>
        </w:rPr>
        <w:t>日</w:t>
      </w:r>
      <w:r w:rsidR="00093335" w:rsidRPr="00A46D6A">
        <w:rPr>
          <w:rFonts w:ascii="宋体" w:hAnsi="宋体" w:hint="eastAsia"/>
          <w:b/>
          <w:bCs/>
          <w:sz w:val="24"/>
          <w:szCs w:val="24"/>
        </w:rPr>
        <w:t>）</w:t>
      </w:r>
      <w:r w:rsidR="003E6D40">
        <w:rPr>
          <w:rFonts w:ascii="宋体" w:hAnsi="宋体" w:hint="eastAsia"/>
          <w:b/>
          <w:bCs/>
          <w:sz w:val="24"/>
          <w:szCs w:val="24"/>
        </w:rPr>
        <w:t xml:space="preserve"> </w:t>
      </w:r>
    </w:p>
    <w:p w:rsidR="00816B2A" w:rsidRDefault="00816B2A" w:rsidP="00542128">
      <w:pPr>
        <w:pStyle w:val="a5"/>
        <w:shd w:val="clear" w:color="auto" w:fill="F8FBFC"/>
        <w:spacing w:before="0" w:beforeAutospacing="0" w:after="210" w:afterAutospacing="0" w:line="460" w:lineRule="exact"/>
        <w:ind w:leftChars="250" w:left="550" w:firstLineChars="250" w:firstLine="879"/>
        <w:rPr>
          <w:rFonts w:ascii="叶根友毛笔行书2.0版" w:eastAsia="叶根友毛笔行书2.0版" w:hAnsi="Simsun" w:hint="eastAsia"/>
          <w:color w:val="333333"/>
          <w:sz w:val="36"/>
          <w:szCs w:val="36"/>
        </w:rPr>
      </w:pPr>
    </w:p>
    <w:p w:rsidR="00C21B6B" w:rsidRDefault="00C21B6B" w:rsidP="00542128">
      <w:pPr>
        <w:pStyle w:val="a5"/>
        <w:shd w:val="clear" w:color="auto" w:fill="F8FBFC"/>
        <w:spacing w:before="0" w:beforeAutospacing="0" w:after="210" w:afterAutospacing="0" w:line="460" w:lineRule="exact"/>
        <w:rPr>
          <w:rFonts w:ascii="叶根友毛笔行书2.0版" w:eastAsia="叶根友毛笔行书2.0版" w:hAnsi="Simsun" w:hint="eastAsia"/>
          <w:color w:val="333333"/>
          <w:sz w:val="36"/>
          <w:szCs w:val="36"/>
        </w:rPr>
      </w:pPr>
    </w:p>
    <w:p w:rsidR="00542128" w:rsidRDefault="00542128" w:rsidP="00C577A6">
      <w:pPr>
        <w:pStyle w:val="a5"/>
        <w:shd w:val="clear" w:color="auto" w:fill="F8FBFC"/>
        <w:spacing w:before="0" w:beforeAutospacing="0" w:after="210" w:afterAutospacing="0" w:line="460" w:lineRule="exact"/>
        <w:ind w:leftChars="250" w:left="550" w:firstLineChars="250" w:firstLine="879"/>
        <w:rPr>
          <w:rFonts w:ascii="叶根友毛笔行书2.0版" w:eastAsia="叶根友毛笔行书2.0版" w:hAnsi="Simsun" w:hint="eastAsia"/>
          <w:color w:val="333333"/>
          <w:sz w:val="36"/>
          <w:szCs w:val="36"/>
        </w:rPr>
      </w:pPr>
    </w:p>
    <w:p w:rsidR="00542128" w:rsidRDefault="00542128" w:rsidP="00C577A6">
      <w:pPr>
        <w:pStyle w:val="a5"/>
        <w:shd w:val="clear" w:color="auto" w:fill="F8FBFC"/>
        <w:spacing w:before="0" w:beforeAutospacing="0" w:after="210" w:afterAutospacing="0" w:line="460" w:lineRule="exact"/>
        <w:ind w:leftChars="250" w:left="550" w:firstLineChars="250" w:firstLine="879"/>
        <w:rPr>
          <w:rFonts w:ascii="叶根友毛笔行书2.0版" w:eastAsia="叶根友毛笔行书2.0版" w:hAnsi="Simsun" w:hint="eastAsia"/>
          <w:color w:val="333333"/>
          <w:sz w:val="36"/>
          <w:szCs w:val="36"/>
        </w:rPr>
      </w:pPr>
    </w:p>
    <w:p w:rsidR="00C577A6" w:rsidRDefault="00347EE2" w:rsidP="00C577A6">
      <w:pPr>
        <w:pStyle w:val="a5"/>
        <w:shd w:val="clear" w:color="auto" w:fill="F8FBFC"/>
        <w:spacing w:before="0" w:beforeAutospacing="0" w:after="210" w:afterAutospacing="0" w:line="460" w:lineRule="exact"/>
        <w:ind w:leftChars="250" w:left="550" w:firstLineChars="250" w:firstLine="879"/>
        <w:rPr>
          <w:rFonts w:ascii="叶根友毛笔行书2.0版" w:eastAsia="叶根友毛笔行书2.0版" w:hAnsi="微软雅黑"/>
          <w:color w:val="333333"/>
          <w:sz w:val="36"/>
          <w:szCs w:val="36"/>
        </w:rPr>
      </w:pPr>
      <w:r w:rsidRPr="009D3DC4">
        <w:rPr>
          <w:rFonts w:ascii="叶根友毛笔行书2.0版" w:eastAsia="叶根友毛笔行书2.0版" w:hAnsi="Simsun" w:hint="eastAsia"/>
          <w:color w:val="333333"/>
          <w:sz w:val="36"/>
          <w:szCs w:val="36"/>
        </w:rPr>
        <w:t>山西共达建设工程项目管理</w:t>
      </w:r>
      <w:r w:rsidRPr="009D3DC4">
        <w:rPr>
          <w:rFonts w:ascii="叶根友毛笔行书2.0版" w:eastAsia="叶根友毛笔行书2.0版" w:hAnsi="微软雅黑" w:hint="eastAsia"/>
          <w:color w:val="333333"/>
          <w:sz w:val="36"/>
          <w:szCs w:val="36"/>
        </w:rPr>
        <w:t>有限公司董事长总经理</w:t>
      </w:r>
    </w:p>
    <w:p w:rsidR="00C577A6" w:rsidRDefault="00347EE2" w:rsidP="003E6D40">
      <w:pPr>
        <w:pStyle w:val="a5"/>
        <w:shd w:val="clear" w:color="auto" w:fill="F8FBFC"/>
        <w:spacing w:before="0" w:beforeAutospacing="0" w:after="210" w:afterAutospacing="0" w:line="460" w:lineRule="exact"/>
        <w:ind w:firstLineChars="200" w:firstLine="703"/>
        <w:rPr>
          <w:rFonts w:ascii="叶根友毛笔行书2.0版" w:eastAsia="叶根友毛笔行书2.0版" w:hAnsi="微软雅黑"/>
          <w:color w:val="333333"/>
          <w:sz w:val="36"/>
          <w:szCs w:val="36"/>
        </w:rPr>
      </w:pPr>
      <w:r w:rsidRPr="009D3DC4">
        <w:rPr>
          <w:rFonts w:ascii="叶根友毛笔行书2.0版" w:eastAsia="叶根友毛笔行书2.0版" w:hAnsi="微软雅黑" w:hint="eastAsia"/>
          <w:color w:val="333333"/>
          <w:sz w:val="36"/>
          <w:szCs w:val="36"/>
        </w:rPr>
        <w:t>王京民向长期关心和支持公司事业发展的各级领导和社会</w:t>
      </w:r>
    </w:p>
    <w:p w:rsidR="00347EE2" w:rsidRDefault="00347EE2" w:rsidP="003E6D40">
      <w:pPr>
        <w:pStyle w:val="a5"/>
        <w:shd w:val="clear" w:color="auto" w:fill="F8FBFC"/>
        <w:spacing w:before="0" w:beforeAutospacing="0" w:after="210" w:afterAutospacing="0" w:line="460" w:lineRule="exact"/>
        <w:ind w:firstLineChars="200" w:firstLine="703"/>
        <w:rPr>
          <w:rFonts w:ascii="叶根友毛笔行书2.0版" w:eastAsia="叶根友毛笔行书2.0版" w:hAnsi="微软雅黑"/>
          <w:color w:val="333333"/>
          <w:sz w:val="36"/>
          <w:szCs w:val="36"/>
        </w:rPr>
      </w:pPr>
      <w:r w:rsidRPr="009D3DC4">
        <w:rPr>
          <w:rFonts w:ascii="叶根友毛笔行书2.0版" w:eastAsia="叶根友毛笔行书2.0版" w:hAnsi="微软雅黑" w:hint="eastAsia"/>
          <w:color w:val="333333"/>
          <w:sz w:val="36"/>
          <w:szCs w:val="36"/>
        </w:rPr>
        <w:t>各界朋友</w:t>
      </w:r>
      <w:r>
        <w:rPr>
          <w:rFonts w:ascii="叶根友毛笔行书2.0版" w:eastAsia="叶根友毛笔行书2.0版" w:hAnsi="微软雅黑" w:hint="eastAsia"/>
          <w:color w:val="333333"/>
          <w:sz w:val="36"/>
          <w:szCs w:val="36"/>
        </w:rPr>
        <w:t>拜年！并</w:t>
      </w:r>
      <w:r w:rsidRPr="009D3DC4">
        <w:rPr>
          <w:rFonts w:ascii="叶根友毛笔行书2.0版" w:eastAsia="叶根友毛笔行书2.0版" w:hAnsi="微软雅黑" w:hint="eastAsia"/>
          <w:color w:val="333333"/>
          <w:sz w:val="36"/>
          <w:szCs w:val="36"/>
        </w:rPr>
        <w:t>致以节日的问候和诚挚的祝愿!</w:t>
      </w:r>
    </w:p>
    <w:p w:rsidR="00C577A6" w:rsidRDefault="00347EE2" w:rsidP="00C577A6">
      <w:pPr>
        <w:pStyle w:val="a5"/>
        <w:shd w:val="clear" w:color="auto" w:fill="F8FBFC"/>
        <w:spacing w:before="0" w:beforeAutospacing="0" w:after="210" w:afterAutospacing="0" w:line="460" w:lineRule="exact"/>
        <w:ind w:firstLineChars="400" w:firstLine="1406"/>
        <w:rPr>
          <w:rFonts w:ascii="叶根友毛笔行书2.0版" w:eastAsia="叶根友毛笔行书2.0版" w:hAnsi="微软雅黑"/>
          <w:color w:val="333333"/>
          <w:sz w:val="36"/>
          <w:szCs w:val="36"/>
        </w:rPr>
      </w:pPr>
      <w:r w:rsidRPr="009D3DC4">
        <w:rPr>
          <w:rFonts w:ascii="叶根友毛笔行书2.0版" w:eastAsia="叶根友毛笔行书2.0版" w:hAnsi="微软雅黑" w:hint="eastAsia"/>
          <w:color w:val="333333"/>
          <w:sz w:val="36"/>
          <w:szCs w:val="36"/>
        </w:rPr>
        <w:t>向我们的家人和朋友拜年!我们的点滴成绩都是在家</w:t>
      </w:r>
    </w:p>
    <w:p w:rsidR="00C577A6" w:rsidRDefault="00347EE2" w:rsidP="003E6D40">
      <w:pPr>
        <w:pStyle w:val="a5"/>
        <w:shd w:val="clear" w:color="auto" w:fill="F8FBFC"/>
        <w:spacing w:before="0" w:beforeAutospacing="0" w:after="210" w:afterAutospacing="0" w:line="460" w:lineRule="exact"/>
        <w:ind w:firstLineChars="200" w:firstLine="703"/>
        <w:rPr>
          <w:rFonts w:ascii="叶根友毛笔行书2.0版" w:eastAsia="叶根友毛笔行书2.0版" w:hAnsi="微软雅黑"/>
          <w:color w:val="333333"/>
          <w:sz w:val="36"/>
          <w:szCs w:val="36"/>
        </w:rPr>
      </w:pPr>
      <w:r w:rsidRPr="009D3DC4">
        <w:rPr>
          <w:rFonts w:ascii="叶根友毛笔行书2.0版" w:eastAsia="叶根友毛笔行书2.0版" w:hAnsi="微软雅黑" w:hint="eastAsia"/>
          <w:color w:val="333333"/>
          <w:sz w:val="36"/>
          <w:szCs w:val="36"/>
        </w:rPr>
        <w:t>人和朋友的帮助关怀下取得的，祝你们在新的一年里身体</w:t>
      </w:r>
    </w:p>
    <w:p w:rsidR="00347EE2" w:rsidRPr="009D3DC4" w:rsidRDefault="00347EE2" w:rsidP="003E6D40">
      <w:pPr>
        <w:pStyle w:val="a5"/>
        <w:shd w:val="clear" w:color="auto" w:fill="F8FBFC"/>
        <w:spacing w:before="0" w:beforeAutospacing="0" w:after="210" w:afterAutospacing="0" w:line="460" w:lineRule="exact"/>
        <w:ind w:firstLineChars="200" w:firstLine="703"/>
        <w:rPr>
          <w:rFonts w:ascii="叶根友毛笔行书2.0版" w:eastAsia="叶根友毛笔行书2.0版" w:hAnsi="微软雅黑"/>
          <w:color w:val="333333"/>
          <w:sz w:val="36"/>
          <w:szCs w:val="36"/>
        </w:rPr>
      </w:pPr>
      <w:r w:rsidRPr="009D3DC4">
        <w:rPr>
          <w:rFonts w:ascii="叶根友毛笔行书2.0版" w:eastAsia="叶根友毛笔行书2.0版" w:hAnsi="微软雅黑" w:hint="eastAsia"/>
          <w:color w:val="333333"/>
          <w:sz w:val="36"/>
          <w:szCs w:val="36"/>
        </w:rPr>
        <w:t>健康、心想事成!</w:t>
      </w:r>
    </w:p>
    <w:p w:rsidR="00413866" w:rsidRDefault="00347EE2" w:rsidP="00C577A6">
      <w:pPr>
        <w:pStyle w:val="a5"/>
        <w:spacing w:before="0" w:beforeAutospacing="0" w:after="0" w:afterAutospacing="0" w:line="500" w:lineRule="exact"/>
        <w:ind w:leftChars="300" w:left="660" w:firstLineChars="200" w:firstLine="703"/>
        <w:rPr>
          <w:rFonts w:ascii="叶根友毛笔行书2.0版" w:eastAsia="叶根友毛笔行书2.0版" w:hAnsi="微软雅黑"/>
          <w:color w:val="333333"/>
          <w:sz w:val="36"/>
          <w:szCs w:val="36"/>
        </w:rPr>
      </w:pPr>
      <w:r w:rsidRPr="009D3DC4">
        <w:rPr>
          <w:rFonts w:ascii="叶根友毛笔行书2.0版" w:eastAsia="叶根友毛笔行书2.0版" w:hAnsi="微软雅黑" w:hint="eastAsia"/>
          <w:color w:val="333333"/>
          <w:sz w:val="36"/>
          <w:szCs w:val="36"/>
        </w:rPr>
        <w:t>向辛苦了一年的全体员工将士们拜年!</w:t>
      </w:r>
      <w:r w:rsidR="00C577A6">
        <w:rPr>
          <w:rFonts w:ascii="叶根友毛笔行书2.0版" w:eastAsia="叶根友毛笔行书2.0版" w:hAnsi="微软雅黑" w:hint="eastAsia"/>
          <w:color w:val="333333"/>
          <w:sz w:val="36"/>
          <w:szCs w:val="36"/>
        </w:rPr>
        <w:t>感谢大家</w:t>
      </w:r>
      <w:r w:rsidR="00B410DF">
        <w:rPr>
          <w:rFonts w:ascii="叶根友毛笔行书2.0版" w:eastAsia="叶根友毛笔行书2.0版" w:hAnsi="微软雅黑" w:hint="eastAsia"/>
          <w:color w:val="333333"/>
          <w:sz w:val="36"/>
          <w:szCs w:val="36"/>
        </w:rPr>
        <w:t>过去一</w:t>
      </w:r>
      <w:r>
        <w:rPr>
          <w:rFonts w:ascii="叶根友毛笔行书2.0版" w:eastAsia="叶根友毛笔行书2.0版" w:hAnsi="微软雅黑" w:hint="eastAsia"/>
          <w:color w:val="333333"/>
          <w:sz w:val="36"/>
          <w:szCs w:val="36"/>
        </w:rPr>
        <w:t>年的汗水与付出！</w:t>
      </w:r>
      <w:r w:rsidRPr="009D3DC4">
        <w:rPr>
          <w:rFonts w:ascii="叶根友毛笔行书2.0版" w:eastAsia="叶根友毛笔行书2.0版" w:hAnsi="微软雅黑" w:hint="eastAsia"/>
          <w:color w:val="333333"/>
          <w:sz w:val="36"/>
          <w:szCs w:val="36"/>
        </w:rPr>
        <w:t>借此机会，我向公司各条战</w:t>
      </w:r>
      <w:r w:rsidR="00527DEF">
        <w:rPr>
          <w:rFonts w:ascii="叶根友毛笔行书2.0版" w:eastAsia="叶根友毛笔行书2.0版" w:hAnsi="微软雅黑" w:hint="eastAsia"/>
          <w:color w:val="333333"/>
          <w:sz w:val="36"/>
          <w:szCs w:val="36"/>
        </w:rPr>
        <w:t>线</w:t>
      </w:r>
      <w:r w:rsidRPr="009D3DC4">
        <w:rPr>
          <w:rFonts w:ascii="叶根友毛笔行书2.0版" w:eastAsia="叶根友毛笔行书2.0版" w:hAnsi="微软雅黑" w:hint="eastAsia"/>
          <w:color w:val="333333"/>
          <w:sz w:val="36"/>
          <w:szCs w:val="36"/>
        </w:rPr>
        <w:t>的员工表示亲切慰问并致以由衷的感谢。</w:t>
      </w:r>
    </w:p>
    <w:p w:rsidR="00347EE2" w:rsidRPr="009D3DC4" w:rsidRDefault="00347EE2" w:rsidP="00413866">
      <w:pPr>
        <w:pStyle w:val="a5"/>
        <w:spacing w:before="0" w:beforeAutospacing="0" w:after="0" w:afterAutospacing="0" w:line="500" w:lineRule="exact"/>
        <w:ind w:firstLineChars="350" w:firstLine="1230"/>
        <w:rPr>
          <w:rFonts w:ascii="叶根友毛笔行书2.0版" w:eastAsia="叶根友毛笔行书2.0版" w:hAnsi="微软雅黑"/>
          <w:color w:val="333333"/>
          <w:sz w:val="36"/>
          <w:szCs w:val="36"/>
        </w:rPr>
      </w:pPr>
      <w:r w:rsidRPr="009D3DC4">
        <w:rPr>
          <w:rFonts w:ascii="叶根友毛笔行书2.0版" w:eastAsia="叶根友毛笔行书2.0版" w:hAnsi="微软雅黑" w:hint="eastAsia"/>
          <w:color w:val="333333"/>
          <w:sz w:val="36"/>
          <w:szCs w:val="36"/>
        </w:rPr>
        <w:t>祝大家新春愉快，身体安康，合家幸福 !</w:t>
      </w:r>
    </w:p>
    <w:p w:rsidR="00A46D6A" w:rsidRDefault="00A46D6A" w:rsidP="00C21B6B">
      <w:pPr>
        <w:spacing w:after="0" w:line="400" w:lineRule="exact"/>
        <w:ind w:firstLineChars="472" w:firstLine="1416"/>
        <w:rPr>
          <w:rFonts w:ascii="微软雅黑" w:hAnsi="微软雅黑"/>
          <w:color w:val="333333"/>
          <w:sz w:val="30"/>
          <w:szCs w:val="30"/>
        </w:rPr>
      </w:pPr>
    </w:p>
    <w:p w:rsidR="00064DC5" w:rsidRPr="00064DC5" w:rsidRDefault="00C17149" w:rsidP="00C21B6B">
      <w:pPr>
        <w:spacing w:after="0" w:line="400" w:lineRule="exact"/>
        <w:ind w:firstLineChars="2122" w:firstLine="6217"/>
        <w:rPr>
          <w:rFonts w:ascii="叶根友毛笔行书2.0版" w:eastAsia="叶根友毛笔行书2.0版" w:hAnsi="微软雅黑"/>
          <w:color w:val="333333"/>
          <w:sz w:val="30"/>
          <w:szCs w:val="30"/>
        </w:rPr>
        <w:sectPr w:rsidR="00064DC5" w:rsidRPr="00064DC5" w:rsidSect="00347EE2">
          <w:footerReference w:type="default" r:id="rId9"/>
          <w:pgSz w:w="11906" w:h="16838"/>
          <w:pgMar w:top="1021" w:right="1021" w:bottom="1021" w:left="1021" w:header="851" w:footer="283" w:gutter="0"/>
          <w:pgNumType w:fmt="numberInDash"/>
          <w:cols w:space="720"/>
          <w:docGrid w:type="linesAndChars" w:linePitch="312"/>
        </w:sectPr>
      </w:pPr>
      <w:r>
        <w:rPr>
          <w:rFonts w:ascii="叶根友毛笔行书2.0版" w:eastAsia="叶根友毛笔行书2.0版" w:hAnsi="微软雅黑" w:hint="eastAsia"/>
          <w:noProof/>
          <w:color w:val="333333"/>
          <w:sz w:val="30"/>
          <w:szCs w:val="30"/>
        </w:rPr>
        <w:drawing>
          <wp:anchor distT="0" distB="0" distL="114300" distR="114300" simplePos="0" relativeHeight="251673600" behindDoc="0" locked="0" layoutInCell="1" allowOverlap="1">
            <wp:simplePos x="0" y="0"/>
            <wp:positionH relativeFrom="column">
              <wp:posOffset>-635</wp:posOffset>
            </wp:positionH>
            <wp:positionV relativeFrom="paragraph">
              <wp:posOffset>247650</wp:posOffset>
            </wp:positionV>
            <wp:extent cx="6200775" cy="1162050"/>
            <wp:effectExtent l="19050" t="0" r="9525" b="0"/>
            <wp:wrapNone/>
            <wp:docPr id="19" name="图片 2" descr="C:\Users\Administrator\Desktop\qqq.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qqq.webp.jpg"/>
                    <pic:cNvPicPr>
                      <a:picLocks noChangeAspect="1" noChangeArrowheads="1"/>
                    </pic:cNvPicPr>
                  </pic:nvPicPr>
                  <pic:blipFill>
                    <a:blip r:embed="rId8" cstate="print"/>
                    <a:srcRect/>
                    <a:stretch>
                      <a:fillRect/>
                    </a:stretch>
                  </pic:blipFill>
                  <pic:spPr bwMode="auto">
                    <a:xfrm>
                      <a:off x="0" y="0"/>
                      <a:ext cx="6200775" cy="1162050"/>
                    </a:xfrm>
                    <a:prstGeom prst="rect">
                      <a:avLst/>
                    </a:prstGeom>
                    <a:solidFill>
                      <a:srgbClr val="C00000"/>
                    </a:solidFill>
                    <a:ln w="9525">
                      <a:noFill/>
                      <a:miter lim="800000"/>
                      <a:headEnd/>
                      <a:tailEnd/>
                    </a:ln>
                  </pic:spPr>
                </pic:pic>
              </a:graphicData>
            </a:graphic>
          </wp:anchor>
        </w:drawing>
      </w:r>
      <w:r w:rsidR="00064DC5" w:rsidRPr="00064DC5">
        <w:rPr>
          <w:rFonts w:ascii="叶根友毛笔行书2.0版" w:eastAsia="叶根友毛笔行书2.0版" w:hAnsi="微软雅黑" w:hint="eastAsia"/>
          <w:color w:val="333333"/>
          <w:sz w:val="30"/>
          <w:szCs w:val="30"/>
        </w:rPr>
        <w:t>二0一七年一月二十</w:t>
      </w:r>
      <w:r w:rsidR="0019337C">
        <w:rPr>
          <w:rFonts w:ascii="叶根友毛笔行书2.0版" w:eastAsia="叶根友毛笔行书2.0版" w:hAnsi="微软雅黑" w:hint="eastAsia"/>
          <w:color w:val="333333"/>
          <w:sz w:val="30"/>
          <w:szCs w:val="30"/>
        </w:rPr>
        <w:t>六</w:t>
      </w:r>
      <w:r w:rsidR="00064DC5" w:rsidRPr="00064DC5">
        <w:rPr>
          <w:rFonts w:ascii="叶根友毛笔行书2.0版" w:eastAsia="叶根友毛笔行书2.0版" w:hAnsi="微软雅黑" w:hint="eastAsia"/>
          <w:color w:val="333333"/>
          <w:sz w:val="30"/>
          <w:szCs w:val="30"/>
        </w:rPr>
        <w:t>日</w:t>
      </w:r>
    </w:p>
    <w:p w:rsidR="00E41666" w:rsidRPr="00604D63" w:rsidRDefault="00E41666" w:rsidP="00E41666">
      <w:pPr>
        <w:spacing w:line="180" w:lineRule="atLeast"/>
        <w:jc w:val="center"/>
        <w:rPr>
          <w:rFonts w:asciiTheme="minorEastAsia" w:eastAsiaTheme="minorEastAsia" w:hAnsiTheme="minorEastAsia"/>
          <w:b/>
          <w:sz w:val="44"/>
          <w:szCs w:val="44"/>
        </w:rPr>
      </w:pPr>
      <w:r w:rsidRPr="00604D63">
        <w:rPr>
          <w:rFonts w:asciiTheme="minorEastAsia" w:eastAsiaTheme="minorEastAsia" w:hAnsiTheme="minorEastAsia" w:hint="eastAsia"/>
          <w:b/>
          <w:sz w:val="44"/>
          <w:szCs w:val="44"/>
        </w:rPr>
        <w:lastRenderedPageBreak/>
        <w:t>山西共达建设工程项目管理有限公司</w:t>
      </w:r>
    </w:p>
    <w:p w:rsidR="00E41666" w:rsidRPr="00604D63" w:rsidRDefault="00E41666" w:rsidP="00E41666">
      <w:pPr>
        <w:spacing w:line="180" w:lineRule="atLeast"/>
        <w:jc w:val="center"/>
        <w:rPr>
          <w:rFonts w:asciiTheme="minorEastAsia" w:eastAsiaTheme="minorEastAsia" w:hAnsiTheme="minorEastAsia"/>
          <w:b/>
          <w:sz w:val="32"/>
          <w:szCs w:val="32"/>
        </w:rPr>
      </w:pPr>
      <w:r w:rsidRPr="00604D63">
        <w:rPr>
          <w:rFonts w:asciiTheme="minorEastAsia" w:eastAsiaTheme="minorEastAsia" w:hAnsiTheme="minorEastAsia" w:hint="eastAsia"/>
          <w:b/>
          <w:sz w:val="32"/>
          <w:szCs w:val="32"/>
        </w:rPr>
        <w:t>2016年度工作总结</w:t>
      </w:r>
    </w:p>
    <w:p w:rsidR="00E41666" w:rsidRPr="00B805F0" w:rsidRDefault="00E41666" w:rsidP="00E41666">
      <w:pPr>
        <w:spacing w:line="276" w:lineRule="auto"/>
        <w:ind w:firstLineChars="200" w:firstLine="420"/>
        <w:contextualSpacing/>
        <w:rPr>
          <w:rFonts w:asciiTheme="minorEastAsia" w:eastAsiaTheme="minorEastAsia" w:hAnsiTheme="minorEastAsia"/>
          <w:sz w:val="21"/>
          <w:szCs w:val="21"/>
        </w:rPr>
        <w:sectPr w:rsidR="00E41666" w:rsidRPr="00B805F0" w:rsidSect="008A6B21">
          <w:pgSz w:w="11906" w:h="16838"/>
          <w:pgMar w:top="1021" w:right="1021" w:bottom="1021" w:left="1021" w:header="708" w:footer="708" w:gutter="0"/>
          <w:cols w:space="708"/>
          <w:docGrid w:linePitch="360"/>
        </w:sectPr>
      </w:pP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sz w:val="24"/>
          <w:szCs w:val="24"/>
        </w:rPr>
        <w:lastRenderedPageBreak/>
        <w:t>我们告别了充满挑战、奋发有为的2016年，迎来了充满希望、奋发进取的2017年。在此，公司向为公司发展付出了辛勤劳动和默默奉献的全体</w:t>
      </w:r>
      <w:r w:rsidRPr="00A61472">
        <w:rPr>
          <w:rFonts w:asciiTheme="minorEastAsia" w:eastAsiaTheme="minorEastAsia" w:hAnsiTheme="minorEastAsia" w:hint="eastAsia"/>
          <w:sz w:val="24"/>
          <w:szCs w:val="24"/>
        </w:rPr>
        <w:t>员工</w:t>
      </w:r>
      <w:r w:rsidRPr="00A61472">
        <w:rPr>
          <w:rFonts w:asciiTheme="minorEastAsia" w:eastAsiaTheme="minorEastAsia" w:hAnsiTheme="minorEastAsia"/>
          <w:sz w:val="24"/>
          <w:szCs w:val="24"/>
        </w:rPr>
        <w:t>表示衷心的感谢和祝福，并致以最诚挚的新春问候</w:t>
      </w:r>
      <w:r w:rsidRPr="00A61472">
        <w:rPr>
          <w:rFonts w:asciiTheme="minorEastAsia" w:eastAsiaTheme="minorEastAsia" w:hAnsiTheme="minorEastAsia" w:hint="eastAsia"/>
          <w:sz w:val="24"/>
          <w:szCs w:val="24"/>
        </w:rPr>
        <w:t>！</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一、公司2016年度经营状况</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2016年在国家继续对房地产行业调控，市场萎缩、经济下行的压力下，同时在下半年监理费放开，监理市场竞争白热化的形势下，公司2016年全年新签订合同147项（收回合同78份），业务量比上年增长30%还多，合同额较去年增长了 25 %。公司的经营工作取得了可喜的成绩。（有关这方面的工作由刘副总专门介绍）。</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2016年在建项目中，公司未发生一起涉及监理责任的安全质量事故。这与公司全体员工的努力密不可分。公司大多数总监和监理人员能牢固树立危机意识，依法开展监理工作，认真履行合同约定的义务，大大降低了责任风险，保证了公司健康稳定的发展。</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二、宣贯落实《工程质量专项治理两年行动方案》</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2016年是《工程质量专项治理两年行动方案》收官之年。6月3日，住建部督查组，来到介休我项目部进行监督检查。分别就两年治理的十个问题通过看现场、查资料分步骤地进行了检查。检查结果表明：我们尽管做了很多的工作，但也还是存在一定的问题。有些问题是综合性的比较复杂的问题，监理方面无法控制改变，需要顶层设计，综合治理。但是通过检查，我们也发现了</w:t>
      </w:r>
      <w:r w:rsidR="00BD58A5">
        <w:rPr>
          <w:rFonts w:asciiTheme="minorEastAsia" w:eastAsiaTheme="minorEastAsia" w:hAnsiTheme="minorEastAsia" w:hint="eastAsia"/>
          <w:sz w:val="24"/>
          <w:szCs w:val="24"/>
        </w:rPr>
        <w:t>管理</w:t>
      </w:r>
      <w:r w:rsidRPr="00A61472">
        <w:rPr>
          <w:rFonts w:asciiTheme="minorEastAsia" w:eastAsiaTheme="minorEastAsia" w:hAnsiTheme="minorEastAsia" w:hint="eastAsia"/>
          <w:sz w:val="24"/>
          <w:szCs w:val="24"/>
        </w:rPr>
        <w:t>中的漏洞，举一反三，我们进一步加强了项目管理，落实质量终身负责制，落实《监理六项规定》，提高项目管理水平。</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三、企业管理方面</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2016</w:t>
      </w:r>
      <w:r w:rsidR="008F3E74">
        <w:rPr>
          <w:rFonts w:asciiTheme="minorEastAsia" w:eastAsiaTheme="minorEastAsia" w:hAnsiTheme="minorEastAsia" w:hint="eastAsia"/>
          <w:sz w:val="24"/>
          <w:szCs w:val="24"/>
        </w:rPr>
        <w:t>年公司继续遵循“以人为本，实现</w:t>
      </w:r>
      <w:r w:rsidRPr="00A61472">
        <w:rPr>
          <w:rFonts w:asciiTheme="minorEastAsia" w:eastAsiaTheme="minorEastAsia" w:hAnsiTheme="minorEastAsia" w:hint="eastAsia"/>
          <w:sz w:val="24"/>
          <w:szCs w:val="24"/>
        </w:rPr>
        <w:t>管</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lastRenderedPageBreak/>
        <w:t>理的</w:t>
      </w:r>
      <w:r w:rsidR="002D411F">
        <w:rPr>
          <w:rFonts w:asciiTheme="minorEastAsia" w:eastAsiaTheme="minorEastAsia" w:hAnsiTheme="minorEastAsia" w:hint="eastAsia"/>
          <w:sz w:val="24"/>
          <w:szCs w:val="24"/>
        </w:rPr>
        <w:t>规范化、制度化、科学化的</w:t>
      </w:r>
      <w:r w:rsidRPr="00A61472">
        <w:rPr>
          <w:rFonts w:asciiTheme="minorEastAsia" w:eastAsiaTheme="minorEastAsia" w:hAnsiTheme="minorEastAsia" w:hint="eastAsia"/>
          <w:sz w:val="24"/>
          <w:szCs w:val="24"/>
        </w:rPr>
        <w:t>方针，重点做了以下工作：</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（一）修订完善了《公司职能部门管理制度及行政管理制度》</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1、根据公司新增业务《工程环境监理资质》，增加了工程环境监理部组织机构、部门职责、管理制度。</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w:t>
      </w:r>
      <w:r w:rsidR="00462F68">
        <w:rPr>
          <w:rFonts w:asciiTheme="minorEastAsia" w:eastAsiaTheme="minorEastAsia" w:hAnsiTheme="minorEastAsia" w:hint="eastAsia"/>
          <w:sz w:val="24"/>
          <w:szCs w:val="24"/>
        </w:rPr>
        <w:t>、根据公司发展完善</w:t>
      </w:r>
      <w:r w:rsidRPr="00A61472">
        <w:rPr>
          <w:rFonts w:asciiTheme="minorEastAsia" w:eastAsiaTheme="minorEastAsia" w:hAnsiTheme="minorEastAsia" w:hint="eastAsia"/>
          <w:sz w:val="24"/>
          <w:szCs w:val="24"/>
        </w:rPr>
        <w:t>了《人力资源管理》制度、职责。</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3、根据《建筑工程施工质量验收统一标准》(GB50300-2013)修订了《监理工作手册》中有关</w:t>
      </w:r>
      <w:r w:rsidR="008F3E74">
        <w:rPr>
          <w:rFonts w:asciiTheme="minorEastAsia" w:eastAsiaTheme="minorEastAsia" w:hAnsiTheme="minorEastAsia" w:hint="eastAsia"/>
          <w:sz w:val="24"/>
          <w:szCs w:val="24"/>
        </w:rPr>
        <w:t>内容和</w:t>
      </w:r>
      <w:r w:rsidRPr="00A61472">
        <w:rPr>
          <w:rFonts w:asciiTheme="minorEastAsia" w:eastAsiaTheme="minorEastAsia" w:hAnsiTheme="minorEastAsia" w:hint="eastAsia"/>
          <w:sz w:val="24"/>
          <w:szCs w:val="24"/>
        </w:rPr>
        <w:t>表格部分；</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4、新编制了《综合办公室管理手册》完善了公司档案管理制度；</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5、建立了公司的电子档案，将公司各部门电脑中储存的资料，分门别类备份储存在移动硬盘中，方便查找，防止丢失。</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制度手册是公司管理的标准规范和依据，是公司的管理大纲，应根据内外部环境变化和要求及时的修订，保证公司的经营管理有轨可循，有法可依。</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2016年公司各部门认真实施《公司职能部门管理制度及行政管理制度》，各项工作按程序组织完成，并使用标准表格汇总记录工作状态，每月进行统计汇总，基本做到规范化</w:t>
      </w:r>
      <w:r w:rsidRPr="00A61472">
        <w:rPr>
          <w:rFonts w:asciiTheme="minorEastAsia" w:eastAsiaTheme="minorEastAsia" w:hAnsiTheme="minorEastAsia"/>
          <w:sz w:val="24"/>
          <w:szCs w:val="24"/>
        </w:rPr>
        <w:t>、</w:t>
      </w:r>
      <w:r w:rsidRPr="00A61472">
        <w:rPr>
          <w:rFonts w:asciiTheme="minorEastAsia" w:eastAsiaTheme="minorEastAsia" w:hAnsiTheme="minorEastAsia" w:hint="eastAsia"/>
          <w:sz w:val="24"/>
          <w:szCs w:val="24"/>
        </w:rPr>
        <w:t xml:space="preserve"> 程序化。在此基础上综合办根据工作需要编制了《综合办管理手册》将办公室日常工作标准化、程序化，根据工作内容明确岗位职责，定员定岗，实行工作能力星级考核制，向科学管理迈进。各项目监理部继续认真实施新版《监理工作手册》，监理部的管理逐步走向制度化规范化；《监理月报》的形式基本实现标准化.但内容质量参差不齐，有待进一步提高。</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虽然我们在管理的标准化、规范化方面取得一定成绩，但达到科学管理我们还有很多工</w:t>
      </w:r>
      <w:r w:rsidR="004770C5">
        <w:rPr>
          <w:rFonts w:asciiTheme="minorEastAsia" w:eastAsiaTheme="minorEastAsia" w:hAnsiTheme="minorEastAsia" w:hint="eastAsia"/>
          <w:sz w:val="24"/>
          <w:szCs w:val="24"/>
        </w:rPr>
        <w:t>作要做,</w:t>
      </w:r>
      <w:r w:rsidRPr="00A61472">
        <w:rPr>
          <w:rFonts w:asciiTheme="minorEastAsia" w:eastAsiaTheme="minorEastAsia" w:hAnsiTheme="minorEastAsia" w:hint="eastAsia"/>
          <w:sz w:val="24"/>
          <w:szCs w:val="24"/>
        </w:rPr>
        <w:t>还有很长的路要走，我们仍需加倍努力！</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lastRenderedPageBreak/>
        <w:t>四、企业信息化建设</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2016年我们尝到了信息化带给我们的高效、便捷和实惠，信息化使地球变小，我们彼此距离更近了，上下关系更融洽了，信息化改变了公司的管理方式！改变了我们的生活方式！</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1、与中国建设监理网上对接实现注册</w:t>
      </w:r>
      <w:r w:rsidR="00340F6C">
        <w:rPr>
          <w:rFonts w:asciiTheme="minorEastAsia" w:eastAsiaTheme="minorEastAsia" w:hAnsiTheme="minorEastAsia" w:hint="eastAsia"/>
          <w:sz w:val="24"/>
          <w:szCs w:val="24"/>
        </w:rPr>
        <w:t>监理</w:t>
      </w:r>
      <w:r w:rsidRPr="00A61472">
        <w:rPr>
          <w:rFonts w:asciiTheme="minorEastAsia" w:eastAsiaTheme="minorEastAsia" w:hAnsiTheme="minorEastAsia" w:hint="eastAsia"/>
          <w:sz w:val="24"/>
          <w:szCs w:val="24"/>
        </w:rPr>
        <w:t>工程师网上注册申报；</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2.与山西省建设监理协会网上对接，实现专业监理工程师培训考试网上办理；</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3、对接建筑市场电子化招投标；</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4、公司建立信息发布管理制度，有专人发布公司信息，每个项目监理部有专人负责接受公司信息，而且接受信息后有反馈。</w:t>
      </w:r>
    </w:p>
    <w:p w:rsidR="00A40BE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5、建立了公司各部门人员、监理部人员微信群，</w:t>
      </w:r>
      <w:r w:rsidR="00A40BE6">
        <w:rPr>
          <w:rFonts w:asciiTheme="minorEastAsia" w:eastAsiaTheme="minorEastAsia" w:hAnsiTheme="minorEastAsia" w:hint="eastAsia"/>
          <w:sz w:val="24"/>
          <w:szCs w:val="24"/>
        </w:rPr>
        <w:t>联通小号群，便捷快速传达公司信息、</w:t>
      </w:r>
      <w:r w:rsidRPr="00A61472">
        <w:rPr>
          <w:rFonts w:asciiTheme="minorEastAsia" w:eastAsiaTheme="minorEastAsia" w:hAnsiTheme="minorEastAsia" w:hint="eastAsia"/>
          <w:sz w:val="24"/>
          <w:szCs w:val="24"/>
        </w:rPr>
        <w:t>行业信息，相互关心，分享快乐</w:t>
      </w:r>
      <w:r w:rsidR="002D411F">
        <w:rPr>
          <w:rFonts w:asciiTheme="minorEastAsia" w:eastAsiaTheme="minorEastAsia" w:hAnsiTheme="minorEastAsia" w:hint="eastAsia"/>
          <w:sz w:val="24"/>
          <w:szCs w:val="24"/>
        </w:rPr>
        <w:t>，工作效率大大提高。</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6、关注并计划引进BIM可视化信息技术。</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虽然做了不少工作，但距离高效的企业信息化管理还是有很大差距，国家对装配式建筑的启动和BIM项目管理的应用，要求企业加强化信息建设，我们必须建立完善的信息管理系统，配置信息管理人才，才能应对工程项目管理信息化的要求。</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五、企业文化管理</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sz w:val="24"/>
          <w:szCs w:val="24"/>
        </w:rPr>
        <w:t>十</w:t>
      </w:r>
      <w:r w:rsidRPr="00A61472">
        <w:rPr>
          <w:rFonts w:asciiTheme="minorEastAsia" w:eastAsiaTheme="minorEastAsia" w:hAnsiTheme="minorEastAsia" w:hint="eastAsia"/>
          <w:sz w:val="24"/>
          <w:szCs w:val="24"/>
        </w:rPr>
        <w:t>六</w:t>
      </w:r>
      <w:r w:rsidRPr="00A61472">
        <w:rPr>
          <w:rFonts w:asciiTheme="minorEastAsia" w:eastAsiaTheme="minorEastAsia" w:hAnsiTheme="minorEastAsia"/>
          <w:sz w:val="24"/>
          <w:szCs w:val="24"/>
        </w:rPr>
        <w:t>年的发展，孕育了</w:t>
      </w:r>
      <w:r w:rsidRPr="00A61472">
        <w:rPr>
          <w:rFonts w:asciiTheme="minorEastAsia" w:eastAsiaTheme="minorEastAsia" w:hAnsiTheme="minorEastAsia" w:hint="eastAsia"/>
          <w:sz w:val="24"/>
          <w:szCs w:val="24"/>
        </w:rPr>
        <w:t>山西共达</w:t>
      </w:r>
      <w:r w:rsidRPr="00A61472">
        <w:rPr>
          <w:rFonts w:asciiTheme="minorEastAsia" w:eastAsiaTheme="minorEastAsia" w:hAnsiTheme="minorEastAsia"/>
          <w:sz w:val="24"/>
          <w:szCs w:val="24"/>
        </w:rPr>
        <w:t>深厚的文化积淀。</w:t>
      </w:r>
      <w:r w:rsidRPr="00A61472">
        <w:rPr>
          <w:rFonts w:asciiTheme="minorEastAsia" w:eastAsiaTheme="minorEastAsia" w:hAnsiTheme="minorEastAsia" w:hint="eastAsia"/>
          <w:sz w:val="24"/>
          <w:szCs w:val="24"/>
        </w:rPr>
        <w:t>公司以重信誉，讲效率，求发展为己任；以</w:t>
      </w:r>
      <w:r w:rsidRPr="00A61472">
        <w:rPr>
          <w:rFonts w:asciiTheme="minorEastAsia" w:eastAsiaTheme="minorEastAsia" w:hAnsiTheme="minorEastAsia"/>
          <w:sz w:val="24"/>
          <w:szCs w:val="24"/>
        </w:rPr>
        <w:t>”</w:t>
      </w:r>
      <w:r w:rsidRPr="00A61472">
        <w:rPr>
          <w:rFonts w:asciiTheme="minorEastAsia" w:eastAsiaTheme="minorEastAsia" w:hAnsiTheme="minorEastAsia" w:hint="eastAsia"/>
          <w:sz w:val="24"/>
          <w:szCs w:val="24"/>
        </w:rPr>
        <w:t xml:space="preserve"> 团结、高效、敬业、进取、创新、卓越</w:t>
      </w:r>
      <w:r w:rsidRPr="00A61472">
        <w:rPr>
          <w:rFonts w:asciiTheme="minorEastAsia" w:eastAsiaTheme="minorEastAsia" w:hAnsiTheme="minorEastAsia"/>
          <w:sz w:val="24"/>
          <w:szCs w:val="24"/>
        </w:rPr>
        <w:t>的企业精神鼓舞公司全体员工</w:t>
      </w:r>
      <w:r w:rsidRPr="00A61472">
        <w:rPr>
          <w:rFonts w:asciiTheme="minorEastAsia" w:eastAsiaTheme="minorEastAsia" w:hAnsiTheme="minorEastAsia" w:hint="eastAsia"/>
          <w:sz w:val="24"/>
          <w:szCs w:val="24"/>
        </w:rPr>
        <w:t>；以诚信、守法、合作、责任、奉献的价值观凝聚全体员工。诚信做人，认真做事，已</w:t>
      </w:r>
      <w:r w:rsidRPr="00A61472">
        <w:rPr>
          <w:rFonts w:asciiTheme="minorEastAsia" w:eastAsiaTheme="minorEastAsia" w:hAnsiTheme="minorEastAsia"/>
          <w:sz w:val="24"/>
          <w:szCs w:val="24"/>
        </w:rPr>
        <w:t>成为整个公司的共识和共有的价值观</w:t>
      </w:r>
      <w:r w:rsidRPr="00A61472">
        <w:rPr>
          <w:rFonts w:asciiTheme="minorEastAsia" w:eastAsiaTheme="minorEastAsia" w:hAnsiTheme="minorEastAsia" w:hint="eastAsia"/>
          <w:sz w:val="24"/>
          <w:szCs w:val="24"/>
        </w:rPr>
        <w:t>。</w:t>
      </w:r>
    </w:p>
    <w:p w:rsidR="00E41666" w:rsidRPr="00A61472" w:rsidRDefault="00A61472"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1、</w:t>
      </w:r>
      <w:r w:rsidR="00E41666" w:rsidRPr="00A61472">
        <w:rPr>
          <w:rFonts w:asciiTheme="minorEastAsia" w:eastAsiaTheme="minorEastAsia" w:hAnsiTheme="minorEastAsia" w:hint="eastAsia"/>
          <w:sz w:val="24"/>
          <w:szCs w:val="24"/>
        </w:rPr>
        <w:t>重信誉，讲效率赢得市场。</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富士康科技园项目2012年开始第一期项目合作，由于我公司认真履行并完成项目合同各项条款，维护业主和各相关方的合法权益，得到建设方的认可，接下来二期、三期、四期工程都交由我公司监理。</w:t>
      </w:r>
    </w:p>
    <w:p w:rsidR="00E41666" w:rsidRPr="00A61472" w:rsidRDefault="00A61472"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w:t>
      </w:r>
      <w:r w:rsidR="00E41666" w:rsidRPr="00A61472">
        <w:rPr>
          <w:rFonts w:asciiTheme="minorEastAsia" w:eastAsiaTheme="minorEastAsia" w:hAnsiTheme="minorEastAsia" w:hint="eastAsia"/>
          <w:sz w:val="24"/>
          <w:szCs w:val="24"/>
        </w:rPr>
        <w:t>重信誉，讲效率获得荣誉</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lastRenderedPageBreak/>
        <w:t>临汾市开发区鼓楼北街道路拓宽改造工程，是临汾市政府的重点项目，也是我公司的重点监理项目，该项目是一项政治工程</w:t>
      </w:r>
      <w:r w:rsidR="004770C5">
        <w:rPr>
          <w:rFonts w:asciiTheme="minorEastAsia" w:eastAsiaTheme="minorEastAsia" w:hAnsiTheme="minorEastAsia" w:hint="eastAsia"/>
          <w:sz w:val="24"/>
          <w:szCs w:val="24"/>
        </w:rPr>
        <w:t>，同时也是一项惠民工程。时间紧，工期短，任务重，公司选</w:t>
      </w:r>
      <w:r w:rsidRPr="00A61472">
        <w:rPr>
          <w:rFonts w:asciiTheme="minorEastAsia" w:eastAsiaTheme="minorEastAsia" w:hAnsiTheme="minorEastAsia" w:hint="eastAsia"/>
          <w:sz w:val="24"/>
          <w:szCs w:val="24"/>
        </w:rPr>
        <w:t>派了韩宾为总监的能打硬战的</w:t>
      </w:r>
      <w:r w:rsidR="004770C5">
        <w:rPr>
          <w:rFonts w:asciiTheme="minorEastAsia" w:eastAsiaTheme="minorEastAsia" w:hAnsiTheme="minorEastAsia" w:hint="eastAsia"/>
          <w:sz w:val="24"/>
          <w:szCs w:val="24"/>
        </w:rPr>
        <w:t>监理团队完成此项重点工程。监理部在高强度，高难度的条件下顽强拼搏</w:t>
      </w:r>
      <w:r w:rsidRPr="00A61472">
        <w:rPr>
          <w:rFonts w:asciiTheme="minorEastAsia" w:eastAsiaTheme="minorEastAsia" w:hAnsiTheme="minorEastAsia" w:hint="eastAsia"/>
          <w:sz w:val="24"/>
          <w:szCs w:val="24"/>
        </w:rPr>
        <w:t>，经历了严峻的考验，按照市政府的计划，高质量的完成了监理任务。得到了临汾市及开发区领导的肯定，特此给项目部负责人韩宾颁发“嘉奖令”给监理项目部颁发了“突出贡献奖”。</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其他还有很多项目如山西省地勘院棚户区改造项目、森海湾</w:t>
      </w:r>
      <w:r w:rsidR="00462F68">
        <w:rPr>
          <w:rFonts w:asciiTheme="minorEastAsia" w:eastAsiaTheme="minorEastAsia" w:hAnsiTheme="minorEastAsia" w:hint="eastAsia"/>
          <w:sz w:val="24"/>
          <w:szCs w:val="24"/>
        </w:rPr>
        <w:t>二期</w:t>
      </w:r>
      <w:r w:rsidRPr="00A61472">
        <w:rPr>
          <w:rFonts w:asciiTheme="minorEastAsia" w:eastAsiaTheme="minorEastAsia" w:hAnsiTheme="minorEastAsia" w:hint="eastAsia"/>
          <w:sz w:val="24"/>
          <w:szCs w:val="24"/>
        </w:rPr>
        <w:t>项目等都是续签合同。</w:t>
      </w:r>
    </w:p>
    <w:p w:rsidR="00E41666" w:rsidRPr="00A61472" w:rsidRDefault="00A61472"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3、</w:t>
      </w:r>
      <w:r w:rsidR="00E41666" w:rsidRPr="00A61472">
        <w:rPr>
          <w:rFonts w:asciiTheme="minorEastAsia" w:eastAsiaTheme="minorEastAsia" w:hAnsiTheme="minorEastAsia" w:hint="eastAsia"/>
          <w:sz w:val="24"/>
          <w:szCs w:val="24"/>
        </w:rPr>
        <w:t>重信誉，讲效率得到行业认可</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公司连续7年被山西省建设监理协会评为“山西省先进监理企业”，在2016年6月山西省监理协会成立20</w:t>
      </w:r>
      <w:r w:rsidR="00462F68">
        <w:rPr>
          <w:rFonts w:asciiTheme="minorEastAsia" w:eastAsiaTheme="minorEastAsia" w:hAnsiTheme="minorEastAsia" w:hint="eastAsia"/>
          <w:sz w:val="24"/>
          <w:szCs w:val="24"/>
        </w:rPr>
        <w:t>年之际，王京民总经理</w:t>
      </w:r>
      <w:r w:rsidRPr="00A61472">
        <w:rPr>
          <w:rFonts w:asciiTheme="minorEastAsia" w:eastAsiaTheme="minorEastAsia" w:hAnsiTheme="minorEastAsia" w:hint="eastAsia"/>
          <w:sz w:val="24"/>
          <w:szCs w:val="24"/>
        </w:rPr>
        <w:t>获得“三晋监理贡献奖”。</w:t>
      </w:r>
    </w:p>
    <w:p w:rsidR="00E41666" w:rsidRPr="00A61472" w:rsidRDefault="00A61472"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4、</w:t>
      </w:r>
      <w:r w:rsidR="00E41666" w:rsidRPr="00A61472">
        <w:rPr>
          <w:rFonts w:asciiTheme="minorEastAsia" w:eastAsiaTheme="minorEastAsia" w:hAnsiTheme="minorEastAsia" w:hint="eastAsia"/>
          <w:sz w:val="24"/>
          <w:szCs w:val="24"/>
        </w:rPr>
        <w:t>重信誉，讲效率得到员工认可</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公司特别注重对员工的承诺兑现，比如工资必须按时</w:t>
      </w:r>
      <w:r w:rsidR="004770C5" w:rsidRPr="00A61472">
        <w:rPr>
          <w:rFonts w:asciiTheme="minorEastAsia" w:eastAsiaTheme="minorEastAsia" w:hAnsiTheme="minorEastAsia" w:hint="eastAsia"/>
          <w:sz w:val="24"/>
          <w:szCs w:val="24"/>
        </w:rPr>
        <w:t>发</w:t>
      </w:r>
      <w:r w:rsidRPr="00A61472">
        <w:rPr>
          <w:rFonts w:asciiTheme="minorEastAsia" w:eastAsiaTheme="minorEastAsia" w:hAnsiTheme="minorEastAsia" w:hint="eastAsia"/>
          <w:sz w:val="24"/>
          <w:szCs w:val="24"/>
        </w:rPr>
        <w:t>，从不拖欠。尽管这两年经济下滑，建筑业疲软，公司也依旧按时发工资，同时公司也特别注意建立公司、员工的互信机制，比如与项目总监签订承诺书，与员工签订用工协议，并认真履行。</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这些事例说明 ，山西共达公司的企业文化建设是成功的，企业文化管理是有效的，共达企业文化是推动共达公司发展的润滑剂。 而重信誉是山西共达企业文化的核心内涵，是企业品牌价值的核心，我们一定要向爱护自己眼睛一样维护公司的信誉。</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我们不仅注重山西共达企业文化的内涵，我们还通过公司网站、简报等载体宣传公司企业文化，通过悬挂共达广告牌扩大公司品牌影响力，通过各种培训、各种活动让员工感受到公司企业文化的丰富多彩</w:t>
      </w:r>
      <w:r w:rsidR="004770C5">
        <w:rPr>
          <w:rFonts w:asciiTheme="minorEastAsia" w:eastAsiaTheme="minorEastAsia" w:hAnsiTheme="minorEastAsia" w:hint="eastAsia"/>
          <w:sz w:val="24"/>
          <w:szCs w:val="24"/>
        </w:rPr>
        <w:t>！</w:t>
      </w:r>
      <w:r w:rsidRPr="00A61472">
        <w:rPr>
          <w:rFonts w:asciiTheme="minorEastAsia" w:eastAsiaTheme="minorEastAsia" w:hAnsiTheme="minorEastAsia" w:hint="eastAsia"/>
          <w:sz w:val="24"/>
          <w:szCs w:val="24"/>
        </w:rPr>
        <w:t xml:space="preserve">                                                                                                                                                                                                                                     </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 xml:space="preserve">2016年网站上传公司动态、行业动态、通知公告、党建信息共44余篇，比上年有所增加，上传公司简报12期，并及时对公司业绩和公司、个人荣誉等栏目进行更新。 </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lastRenderedPageBreak/>
        <w:t>简报编辑部本年度共收到各类稿件70余篇，其中项目监理部投稿20篇，（采用12篇）  个人投稿15篇（其中论文3篇），专题稿件35篇。公司简报被山西省监理协会评为“2016年度企业优秀内刊（简报）银页奖”，同时，公司副总经理刘跃荣撰写的《浅析部分非国有资金投资项目低价监理的成因及后果》获得了“2016年度优秀论文二等奖”，总工程师李增瑞写的《如何做好人防工程的监理和验收》获得了“2016年度优秀论文三等奖”；裴丽娜获得了“2016年度优秀通联员”。 我们还多次在监理协会报刊上发表文章，并荣获2016年度优秀网站奖、通联先进单位奖、优秀内刊银页奖；荣获三晋监理三、四届通联工作标兵单位奖、三晋监理三、四届撰写论文先进单位奖。</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但是，对于年初制定的投稿计划（公司各部门每月投稿至少一篇、各项目监理部每月投稿至少一篇）还有一定差距，简报编辑质量还有待于进一步提高，希望在新的一年里做的更好！</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5、党建工作与企业文化建设紧密结合，文明创建步入常态。</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1、公司网站、简报都设有党建专栏，通过简报、网站的宣传平台，让基层员工和更多的人了解企业状态，做好上情下达和下情上传的纽带工作。</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2、积极组织开展各类活动，</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 xml:space="preserve"> 2016年三八妇女节，召开全公司女职工座谈会；五四青年节，组织青年员工进行爬山和义务植树活动；七一组织全体党员红色旅游，重温入党誓词；9月份，对每位高考学子进行“金秋助学”活动；春节前对困难老党员进行看望和慰问。通过这样一系列有意义的活动，即丰富了职工的文化生活又激发了员工的工作热情，增强了员工的归属感和公司的凝聚力，增强了员工的爱企爱国精神。</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六、人力资源管理</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监理工作是一种高智能、科学化的有偿技术服务。作为监理企业应该清醒地认识到：潜藏着巨大能量的高智能复合型人才是企业生存</w:t>
      </w:r>
      <w:r w:rsidRPr="00A61472">
        <w:rPr>
          <w:rFonts w:asciiTheme="minorEastAsia" w:eastAsiaTheme="minorEastAsia" w:hAnsiTheme="minorEastAsia" w:hint="eastAsia"/>
          <w:sz w:val="24"/>
          <w:szCs w:val="24"/>
        </w:rPr>
        <w:lastRenderedPageBreak/>
        <w:t>和发展最宝贵的财富和源泉。建立起完善的人力资源管理制度，才能真正做到“吸引人才，留住人才”，才能有一支高水平的监理队伍、一批高素质的监理人员，监理工作才会顺利地开展，才会在监理领域面对激烈的市场竞争下，取得长期生存和发展。</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为适应山西共达建设工程项目管理有限公司的发展需要，2016年公司加强人了力资资源管理，主要做了以下工作：</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1、注册人员管理：</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员工取得国家及相关专业机构认可的执业资格证书统一由公司专人负责员工资质证书的收集、申报、资审、延续、变更注册及日常管理工作。</w:t>
      </w:r>
    </w:p>
    <w:p w:rsidR="00E41666" w:rsidRPr="00A61472" w:rsidRDefault="00A5741E" w:rsidP="00BD58A5">
      <w:pPr>
        <w:spacing w:line="276" w:lineRule="auto"/>
        <w:ind w:firstLineChars="200" w:firstLine="480"/>
        <w:contextualSpacing/>
        <w:jc w:val="both"/>
        <w:rPr>
          <w:rFonts w:asciiTheme="minorEastAsia" w:eastAsiaTheme="minorEastAsia" w:hAnsiTheme="minorEastAsia"/>
          <w:sz w:val="24"/>
          <w:szCs w:val="24"/>
        </w:rPr>
      </w:pPr>
      <w:r>
        <w:rPr>
          <w:rFonts w:asciiTheme="minorEastAsia" w:eastAsiaTheme="minorEastAsia" w:hAnsiTheme="minorEastAsia" w:hint="eastAsia"/>
          <w:sz w:val="24"/>
          <w:szCs w:val="24"/>
        </w:rPr>
        <w:t>根据公司业务需要，我们制作了员工证书彩色扫描件归档管理各类证书</w:t>
      </w:r>
      <w:r w:rsidR="00E41666" w:rsidRPr="00A61472">
        <w:rPr>
          <w:rFonts w:asciiTheme="minorEastAsia" w:eastAsiaTheme="minorEastAsia" w:hAnsiTheme="minorEastAsia" w:hint="eastAsia"/>
          <w:sz w:val="24"/>
          <w:szCs w:val="24"/>
        </w:rPr>
        <w:t>、照片等，做到一人一证一个电子版的管理。</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 xml:space="preserve">    2、注册人员培训管理：</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根据2015年9月2日发布《山西省住房和城乡建设厅关于进一步加强监理工作的通知（第183</w:t>
      </w:r>
      <w:r w:rsidR="00A5741E">
        <w:rPr>
          <w:rFonts w:asciiTheme="minorEastAsia" w:eastAsiaTheme="minorEastAsia" w:hAnsiTheme="minorEastAsia" w:hint="eastAsia"/>
          <w:sz w:val="24"/>
          <w:szCs w:val="24"/>
        </w:rPr>
        <w:t>号）》省住建厅不再组织省监理工程师和监理员的培训，之前培训的省注册证书到期后自动失效。为了保证</w:t>
      </w:r>
      <w:r w:rsidRPr="00A61472">
        <w:rPr>
          <w:rFonts w:asciiTheme="minorEastAsia" w:eastAsiaTheme="minorEastAsia" w:hAnsiTheme="minorEastAsia" w:hint="eastAsia"/>
          <w:sz w:val="24"/>
          <w:szCs w:val="24"/>
        </w:rPr>
        <w:t>公司业务及人员证书正常运转，</w:t>
      </w:r>
      <w:r w:rsidR="00A5741E" w:rsidRPr="00A61472">
        <w:rPr>
          <w:rFonts w:asciiTheme="minorEastAsia" w:eastAsiaTheme="minorEastAsia" w:hAnsiTheme="minorEastAsia" w:hint="eastAsia"/>
          <w:sz w:val="24"/>
          <w:szCs w:val="24"/>
        </w:rPr>
        <w:t>2016年</w:t>
      </w:r>
      <w:r w:rsidRPr="00A61472">
        <w:rPr>
          <w:rFonts w:asciiTheme="minorEastAsia" w:eastAsiaTheme="minorEastAsia" w:hAnsiTheme="minorEastAsia" w:hint="eastAsia"/>
          <w:sz w:val="24"/>
          <w:szCs w:val="24"/>
        </w:rPr>
        <w:t>我公司</w:t>
      </w:r>
      <w:r w:rsidR="00A5741E">
        <w:rPr>
          <w:rFonts w:asciiTheme="minorEastAsia" w:eastAsiaTheme="minorEastAsia" w:hAnsiTheme="minorEastAsia" w:hint="eastAsia"/>
          <w:sz w:val="24"/>
          <w:szCs w:val="24"/>
        </w:rPr>
        <w:t>组织了</w:t>
      </w:r>
      <w:r w:rsidR="00A5741E" w:rsidRPr="00A61472">
        <w:rPr>
          <w:rFonts w:asciiTheme="minorEastAsia" w:eastAsiaTheme="minorEastAsia" w:hAnsiTheme="minorEastAsia" w:hint="eastAsia"/>
          <w:sz w:val="24"/>
          <w:szCs w:val="24"/>
        </w:rPr>
        <w:t>124人</w:t>
      </w:r>
      <w:r w:rsidRPr="00A61472">
        <w:rPr>
          <w:rFonts w:asciiTheme="minorEastAsia" w:eastAsiaTheme="minorEastAsia" w:hAnsiTheme="minorEastAsia" w:hint="eastAsia"/>
          <w:sz w:val="24"/>
          <w:szCs w:val="24"/>
        </w:rPr>
        <w:t>参加山西</w:t>
      </w:r>
      <w:r w:rsidR="00A5741E">
        <w:rPr>
          <w:rFonts w:asciiTheme="minorEastAsia" w:eastAsiaTheme="minorEastAsia" w:hAnsiTheme="minorEastAsia" w:hint="eastAsia"/>
          <w:sz w:val="24"/>
          <w:szCs w:val="24"/>
        </w:rPr>
        <w:t>省建设监理协会举办的专业监理工程师培训班，获得上岗资格证。</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3、应聘入职人员动态管理</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完善了应聘入职人员手续，签订聘用合同资料归档，每月底汇总本月入职人员、离职人员、应聘人员后上报总经理。管理更加程序化、规范化。</w:t>
      </w:r>
    </w:p>
    <w:p w:rsidR="00E41666" w:rsidRPr="00A61472" w:rsidRDefault="00E41666" w:rsidP="00BD58A5">
      <w:pPr>
        <w:spacing w:line="276" w:lineRule="auto"/>
        <w:ind w:firstLineChars="150" w:firstLine="36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2016年对公司全体员工进行了人力资源调查摸底，并进行了分析统计，整体来看人员组成，总监、专监比例、土建和安装人员比例、管理人员和项目人员比例基本合理；老中青比例基本合理，特别是年轻总监、专业监理工程师比例大幅上升，为公司的发展储备人才，积蓄后劲。</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4、发挥“实习实训基地”作用，体现校企合作优势</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lastRenderedPageBreak/>
        <w:t>共达公司是太原市政府授予的实习实训基地，每年接收很多实习生进行顶岗实习，和往年不同的是，往年实习生来源分散，多是自己联系实习单位，2016年太原市城市技术学院与公司签署合作协议，协议的其中一个内容，</w:t>
      </w:r>
      <w:r w:rsidR="00A5741E">
        <w:rPr>
          <w:rFonts w:asciiTheme="minorEastAsia" w:eastAsiaTheme="minorEastAsia" w:hAnsiTheme="minorEastAsia" w:hint="eastAsia"/>
          <w:sz w:val="24"/>
          <w:szCs w:val="24"/>
        </w:rPr>
        <w:t>就是有组织的安排学生实习实训，公司做了很多努力，创造条件安排</w:t>
      </w:r>
      <w:r w:rsidRPr="00A61472">
        <w:rPr>
          <w:rFonts w:asciiTheme="minorEastAsia" w:eastAsiaTheme="minorEastAsia" w:hAnsiTheme="minorEastAsia" w:hint="eastAsia"/>
          <w:sz w:val="24"/>
          <w:szCs w:val="24"/>
        </w:rPr>
        <w:t>顶岗实习，今年从2月份开始至4月份，共安排实习生24人到项目监理部顶岗实习，实际顶岗实习生19人。</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19名实习生分别在十个项目监理部顶岗实习，据我们了解大家在实习过程中基本都能遵守公司的规章制度，服从项目总监的领导，认真学习，积极实践，担当起监理员巡视、旁站的工作，还有一部分同学发挥自己的专长，协助监理部编制监理月报、编写通讯稿件，得到了</w:t>
      </w:r>
      <w:r w:rsidR="004770C5">
        <w:rPr>
          <w:rFonts w:asciiTheme="minorEastAsia" w:eastAsiaTheme="minorEastAsia" w:hAnsiTheme="minorEastAsia" w:hint="eastAsia"/>
          <w:sz w:val="24"/>
          <w:szCs w:val="24"/>
        </w:rPr>
        <w:t>项目监理部</w:t>
      </w:r>
      <w:r w:rsidRPr="00A61472">
        <w:rPr>
          <w:rFonts w:asciiTheme="minorEastAsia" w:eastAsiaTheme="minorEastAsia" w:hAnsiTheme="minorEastAsia" w:hint="eastAsia"/>
          <w:sz w:val="24"/>
          <w:szCs w:val="24"/>
        </w:rPr>
        <w:t>及参建方的认可。特别是参加公</w:t>
      </w:r>
      <w:r w:rsidR="004770C5">
        <w:rPr>
          <w:rFonts w:asciiTheme="minorEastAsia" w:eastAsiaTheme="minorEastAsia" w:hAnsiTheme="minorEastAsia" w:hint="eastAsia"/>
          <w:sz w:val="24"/>
          <w:szCs w:val="24"/>
        </w:rPr>
        <w:t>司“五一”、“五四”植树、爬山活动，体现了大家很高的组织纪律性</w:t>
      </w:r>
      <w:r w:rsidRPr="00A61472">
        <w:rPr>
          <w:rFonts w:asciiTheme="minorEastAsia" w:eastAsiaTheme="minorEastAsia" w:hAnsiTheme="minorEastAsia" w:hint="eastAsia"/>
          <w:sz w:val="24"/>
          <w:szCs w:val="24"/>
        </w:rPr>
        <w:t>和团队精神</w:t>
      </w:r>
      <w:r w:rsidR="004770C5">
        <w:rPr>
          <w:rFonts w:asciiTheme="minorEastAsia" w:eastAsiaTheme="minorEastAsia" w:hAnsiTheme="minorEastAsia" w:hint="eastAsia"/>
          <w:sz w:val="24"/>
          <w:szCs w:val="24"/>
        </w:rPr>
        <w:t>，展现了青年人朝气蓬勃的精神风貌，</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七、加大培训力度，提升员工素质</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企业培训即为了满足企业战略发展对人力资源的需要，即为了满足员工高水平完成本职工作所需的知识、技能、态度、经验而采取的培训活动。</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2016公司总工办，积极配合项目，做好技术支持，深入摸底，变换培训模式共组织召开总监培训例会 10 次。总工办负责的总监培训有以专业技术为主的</w:t>
      </w:r>
      <w:r w:rsidR="009F611A">
        <w:rPr>
          <w:rFonts w:asciiTheme="minorEastAsia" w:eastAsiaTheme="minorEastAsia" w:hAnsiTheme="minorEastAsia" w:hint="eastAsia"/>
          <w:sz w:val="24"/>
          <w:szCs w:val="24"/>
        </w:rPr>
        <w:t>培训，有新规范宣贯、新技术宣贯，还有行业协会文件等。</w:t>
      </w:r>
      <w:r w:rsidRPr="00A61472">
        <w:rPr>
          <w:rFonts w:asciiTheme="minorEastAsia" w:eastAsiaTheme="minorEastAsia" w:hAnsiTheme="minorEastAsia" w:hint="eastAsia"/>
          <w:sz w:val="24"/>
          <w:szCs w:val="24"/>
        </w:rPr>
        <w:t>公司与</w:t>
      </w:r>
      <w:r w:rsidR="00413866">
        <w:rPr>
          <w:rFonts w:asciiTheme="minorEastAsia" w:eastAsiaTheme="minorEastAsia" w:hAnsiTheme="minorEastAsia" w:hint="eastAsia"/>
          <w:sz w:val="24"/>
          <w:szCs w:val="24"/>
        </w:rPr>
        <w:t>太原城市技术学院达成协议利用学校的教师资源为公司总监进行培训，是公司送给大家</w:t>
      </w:r>
      <w:r w:rsidRPr="00A61472">
        <w:rPr>
          <w:rFonts w:asciiTheme="minorEastAsia" w:eastAsiaTheme="minorEastAsia" w:hAnsiTheme="minorEastAsia" w:hint="eastAsia"/>
          <w:sz w:val="24"/>
          <w:szCs w:val="24"/>
        </w:rPr>
        <w:t>的一大福利。</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以上我们从七个方面总结了</w:t>
      </w:r>
      <w:r w:rsidR="004770C5">
        <w:rPr>
          <w:rFonts w:asciiTheme="minorEastAsia" w:eastAsiaTheme="minorEastAsia" w:hAnsiTheme="minorEastAsia" w:hint="eastAsia"/>
          <w:sz w:val="24"/>
          <w:szCs w:val="24"/>
        </w:rPr>
        <w:t>2016</w:t>
      </w:r>
      <w:r w:rsidRPr="00A61472">
        <w:rPr>
          <w:rFonts w:asciiTheme="minorEastAsia" w:eastAsiaTheme="minorEastAsia" w:hAnsiTheme="minorEastAsia" w:hint="eastAsia"/>
          <w:sz w:val="24"/>
          <w:szCs w:val="24"/>
        </w:rPr>
        <w:t>年公司的经营管理、企业文化管理、信息管理和项目监</w:t>
      </w:r>
      <w:r w:rsidR="004770C5">
        <w:rPr>
          <w:rFonts w:asciiTheme="minorEastAsia" w:eastAsiaTheme="minorEastAsia" w:hAnsiTheme="minorEastAsia" w:hint="eastAsia"/>
          <w:sz w:val="24"/>
          <w:szCs w:val="24"/>
        </w:rPr>
        <w:t>理部管理，成绩是有目共睹的，但是还有很多需要进一步改进和努力的。</w:t>
      </w:r>
      <w:r w:rsidRPr="00A61472">
        <w:rPr>
          <w:rFonts w:asciiTheme="minorEastAsia" w:eastAsiaTheme="minorEastAsia" w:hAnsiTheme="minorEastAsia" w:hint="eastAsia"/>
          <w:sz w:val="24"/>
          <w:szCs w:val="24"/>
        </w:rPr>
        <w:t>比如：1</w:t>
      </w:r>
      <w:r w:rsidR="004770C5">
        <w:rPr>
          <w:rFonts w:asciiTheme="minorEastAsia" w:eastAsiaTheme="minorEastAsia" w:hAnsiTheme="minorEastAsia" w:hint="eastAsia"/>
          <w:sz w:val="24"/>
          <w:szCs w:val="24"/>
        </w:rPr>
        <w:t>、管理的精细化、标准化、科学化；</w:t>
      </w:r>
      <w:r w:rsidRPr="00A61472">
        <w:rPr>
          <w:rFonts w:asciiTheme="minorEastAsia" w:eastAsiaTheme="minorEastAsia" w:hAnsiTheme="minorEastAsia" w:hint="eastAsia"/>
          <w:sz w:val="24"/>
          <w:szCs w:val="24"/>
        </w:rPr>
        <w:t>2</w:t>
      </w:r>
      <w:r w:rsidR="004770C5">
        <w:rPr>
          <w:rFonts w:asciiTheme="minorEastAsia" w:eastAsiaTheme="minorEastAsia" w:hAnsiTheme="minorEastAsia" w:hint="eastAsia"/>
          <w:sz w:val="24"/>
          <w:szCs w:val="24"/>
        </w:rPr>
        <w:t>、企业文化的丰富多彩；</w:t>
      </w:r>
      <w:r w:rsidRPr="00A61472">
        <w:rPr>
          <w:rFonts w:asciiTheme="minorEastAsia" w:eastAsiaTheme="minorEastAsia" w:hAnsiTheme="minorEastAsia" w:hint="eastAsia"/>
          <w:sz w:val="24"/>
          <w:szCs w:val="24"/>
        </w:rPr>
        <w:t>3、总监培训的内容质量、形式、项目部巡视检查4、简报质量、网站内容和时效</w:t>
      </w:r>
      <w:r w:rsidR="004770C5">
        <w:rPr>
          <w:rFonts w:asciiTheme="minorEastAsia" w:eastAsiaTheme="minorEastAsia" w:hAnsiTheme="minorEastAsia" w:hint="eastAsia"/>
          <w:sz w:val="24"/>
          <w:szCs w:val="24"/>
        </w:rPr>
        <w:t>；</w:t>
      </w:r>
      <w:r w:rsidRPr="00A61472">
        <w:rPr>
          <w:rFonts w:asciiTheme="minorEastAsia" w:eastAsiaTheme="minorEastAsia" w:hAnsiTheme="minorEastAsia" w:hint="eastAsia"/>
          <w:sz w:val="24"/>
          <w:szCs w:val="24"/>
        </w:rPr>
        <w:t>5、人</w:t>
      </w:r>
      <w:r w:rsidRPr="00A61472">
        <w:rPr>
          <w:rFonts w:asciiTheme="minorEastAsia" w:eastAsiaTheme="minorEastAsia" w:hAnsiTheme="minorEastAsia" w:hint="eastAsia"/>
          <w:sz w:val="24"/>
          <w:szCs w:val="24"/>
        </w:rPr>
        <w:lastRenderedPageBreak/>
        <w:t>力资源管理等等我们都存在差距，需进一步改进！</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八、</w:t>
      </w:r>
      <w:r w:rsidR="004770C5">
        <w:rPr>
          <w:rFonts w:asciiTheme="minorEastAsia" w:eastAsiaTheme="minorEastAsia" w:hAnsiTheme="minorEastAsia" w:hint="eastAsia"/>
          <w:sz w:val="24"/>
          <w:szCs w:val="24"/>
        </w:rPr>
        <w:t>2017</w:t>
      </w:r>
      <w:r w:rsidRPr="00A61472">
        <w:rPr>
          <w:rFonts w:asciiTheme="minorEastAsia" w:eastAsiaTheme="minorEastAsia" w:hAnsiTheme="minorEastAsia" w:hint="eastAsia"/>
          <w:sz w:val="24"/>
          <w:szCs w:val="24"/>
        </w:rPr>
        <w:t>的工作目标和内容</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1</w:t>
      </w:r>
      <w:r w:rsidR="00413866">
        <w:rPr>
          <w:rFonts w:asciiTheme="minorEastAsia" w:eastAsiaTheme="minorEastAsia" w:hAnsiTheme="minorEastAsia" w:hint="eastAsia"/>
          <w:sz w:val="24"/>
          <w:szCs w:val="24"/>
        </w:rPr>
        <w:t>、市场经营方面，加强经营开发能力，争取业绩超过</w:t>
      </w:r>
      <w:r w:rsidRPr="00A61472">
        <w:rPr>
          <w:rFonts w:asciiTheme="minorEastAsia" w:eastAsiaTheme="minorEastAsia" w:hAnsiTheme="minorEastAsia" w:hint="eastAsia"/>
          <w:sz w:val="24"/>
          <w:szCs w:val="24"/>
        </w:rPr>
        <w:t>2016年；</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2、加强项目监理部日常管理，组织好公司巡视检查，搞好总监培训工作；</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3、加强人力资源管理，</w:t>
      </w:r>
      <w:r w:rsidR="00413866" w:rsidRPr="00A61472">
        <w:rPr>
          <w:rFonts w:asciiTheme="minorEastAsia" w:eastAsiaTheme="minorEastAsia" w:hAnsiTheme="minorEastAsia" w:hint="eastAsia"/>
          <w:sz w:val="24"/>
          <w:szCs w:val="24"/>
        </w:rPr>
        <w:t>培养、</w:t>
      </w:r>
      <w:r w:rsidRPr="00A61472">
        <w:rPr>
          <w:rFonts w:asciiTheme="minorEastAsia" w:eastAsiaTheme="minorEastAsia" w:hAnsiTheme="minorEastAsia" w:hint="eastAsia"/>
          <w:sz w:val="24"/>
          <w:szCs w:val="24"/>
        </w:rPr>
        <w:t>引进公司所需的人才；</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4、探索收入与能力、业绩、贡献挂钩的薪酬体系改革，采取奖金激励措施；</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3、进一步搞好企业管理的规范化、制度化建设，向管理的科学化迈进；</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4、进一步搞好企业文化管理和企业品牌建设；具体有以下工作：</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1）组织</w:t>
      </w:r>
      <w:r w:rsidR="00A5741E">
        <w:rPr>
          <w:rFonts w:asciiTheme="minorEastAsia" w:eastAsiaTheme="minorEastAsia" w:hAnsiTheme="minorEastAsia" w:hint="eastAsia"/>
          <w:sz w:val="24"/>
          <w:szCs w:val="24"/>
        </w:rPr>
        <w:t>各部门、各项目部</w:t>
      </w:r>
      <w:r w:rsidRPr="00A61472">
        <w:rPr>
          <w:rFonts w:asciiTheme="minorEastAsia" w:eastAsiaTheme="minorEastAsia" w:hAnsiTheme="minorEastAsia" w:hint="eastAsia"/>
          <w:sz w:val="24"/>
          <w:szCs w:val="24"/>
        </w:rPr>
        <w:t>学习贯彻2016</w:t>
      </w:r>
      <w:r w:rsidR="005C2A83">
        <w:rPr>
          <w:rFonts w:asciiTheme="minorEastAsia" w:eastAsiaTheme="minorEastAsia" w:hAnsiTheme="minorEastAsia" w:hint="eastAsia"/>
          <w:sz w:val="24"/>
          <w:szCs w:val="24"/>
        </w:rPr>
        <w:t>年公司年会精神，使公司企业文化深入人心，并体现在各项工作中；</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2</w:t>
      </w:r>
      <w:r w:rsidR="005C2A83">
        <w:rPr>
          <w:rFonts w:asciiTheme="minorEastAsia" w:eastAsiaTheme="minorEastAsia" w:hAnsiTheme="minorEastAsia" w:hint="eastAsia"/>
          <w:sz w:val="24"/>
          <w:szCs w:val="24"/>
        </w:rPr>
        <w:t>）继续发扬</w:t>
      </w:r>
      <w:r w:rsidRPr="00A61472">
        <w:rPr>
          <w:rFonts w:asciiTheme="minorEastAsia" w:eastAsiaTheme="minorEastAsia" w:hAnsiTheme="minorEastAsia" w:hint="eastAsia"/>
          <w:sz w:val="24"/>
          <w:szCs w:val="24"/>
        </w:rPr>
        <w:t>好的传统，</w:t>
      </w:r>
      <w:r w:rsidR="0072752F">
        <w:rPr>
          <w:rFonts w:asciiTheme="minorEastAsia" w:eastAsiaTheme="minorEastAsia" w:hAnsiTheme="minorEastAsia" w:hint="eastAsia"/>
          <w:sz w:val="24"/>
          <w:szCs w:val="24"/>
        </w:rPr>
        <w:t>搞好党建工作，</w:t>
      </w:r>
      <w:r w:rsidRPr="00A61472">
        <w:rPr>
          <w:rFonts w:asciiTheme="minorEastAsia" w:eastAsiaTheme="minorEastAsia" w:hAnsiTheme="minorEastAsia" w:hint="eastAsia"/>
          <w:sz w:val="24"/>
          <w:szCs w:val="24"/>
        </w:rPr>
        <w:t>组织好“三八妇女节”</w:t>
      </w:r>
      <w:r w:rsidR="005C2A83">
        <w:rPr>
          <w:rFonts w:asciiTheme="minorEastAsia" w:eastAsiaTheme="minorEastAsia" w:hAnsiTheme="minorEastAsia" w:hint="eastAsia"/>
          <w:sz w:val="24"/>
          <w:szCs w:val="24"/>
        </w:rPr>
        <w:t>、</w:t>
      </w:r>
      <w:r w:rsidRPr="00A61472">
        <w:rPr>
          <w:rFonts w:asciiTheme="minorEastAsia" w:eastAsiaTheme="minorEastAsia" w:hAnsiTheme="minorEastAsia" w:hint="eastAsia"/>
          <w:sz w:val="24"/>
          <w:szCs w:val="24"/>
        </w:rPr>
        <w:t>“ 五四青年节”</w:t>
      </w:r>
      <w:r w:rsidR="005C2A83">
        <w:rPr>
          <w:rFonts w:asciiTheme="minorEastAsia" w:eastAsiaTheme="minorEastAsia" w:hAnsiTheme="minorEastAsia" w:hint="eastAsia"/>
          <w:sz w:val="24"/>
          <w:szCs w:val="24"/>
        </w:rPr>
        <w:t>、</w:t>
      </w:r>
      <w:r w:rsidRPr="00A61472">
        <w:rPr>
          <w:rFonts w:asciiTheme="minorEastAsia" w:eastAsiaTheme="minorEastAsia" w:hAnsiTheme="minorEastAsia" w:hint="eastAsia"/>
          <w:sz w:val="24"/>
          <w:szCs w:val="24"/>
        </w:rPr>
        <w:t>“ 七一党的生日”等活动；</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3</w:t>
      </w:r>
      <w:r w:rsidR="003555CD">
        <w:rPr>
          <w:rFonts w:asciiTheme="minorEastAsia" w:eastAsiaTheme="minorEastAsia" w:hAnsiTheme="minorEastAsia" w:hint="eastAsia"/>
          <w:sz w:val="24"/>
          <w:szCs w:val="24"/>
        </w:rPr>
        <w:t>）继续搞好公益绿化植树活动；</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4</w:t>
      </w:r>
      <w:r w:rsidR="00413866">
        <w:rPr>
          <w:rFonts w:asciiTheme="minorEastAsia" w:eastAsiaTheme="minorEastAsia" w:hAnsiTheme="minorEastAsia" w:hint="eastAsia"/>
          <w:sz w:val="24"/>
          <w:szCs w:val="24"/>
        </w:rPr>
        <w:t>）所有</w:t>
      </w:r>
      <w:r w:rsidRPr="00A61472">
        <w:rPr>
          <w:rFonts w:asciiTheme="minorEastAsia" w:eastAsiaTheme="minorEastAsia" w:hAnsiTheme="minorEastAsia" w:hint="eastAsia"/>
          <w:sz w:val="24"/>
          <w:szCs w:val="24"/>
        </w:rPr>
        <w:t>项目部</w:t>
      </w:r>
      <w:r w:rsidR="00413866">
        <w:rPr>
          <w:rFonts w:asciiTheme="minorEastAsia" w:eastAsiaTheme="minorEastAsia" w:hAnsiTheme="minorEastAsia" w:hint="eastAsia"/>
          <w:sz w:val="24"/>
          <w:szCs w:val="24"/>
        </w:rPr>
        <w:t>要</w:t>
      </w:r>
      <w:r w:rsidR="003555CD">
        <w:rPr>
          <w:rFonts w:asciiTheme="minorEastAsia" w:eastAsiaTheme="minorEastAsia" w:hAnsiTheme="minorEastAsia" w:hint="eastAsia"/>
          <w:sz w:val="24"/>
          <w:szCs w:val="24"/>
        </w:rPr>
        <w:t>悬挂公司广告牌；</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5）搞</w:t>
      </w:r>
      <w:r w:rsidR="003555CD">
        <w:rPr>
          <w:rFonts w:asciiTheme="minorEastAsia" w:eastAsiaTheme="minorEastAsia" w:hAnsiTheme="minorEastAsia" w:hint="eastAsia"/>
          <w:sz w:val="24"/>
          <w:szCs w:val="24"/>
        </w:rPr>
        <w:t>好网站、简报工作，宣传企业，发挥项目部信息员作用，开展征文活动；</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 xml:space="preserve"> 5、搞好外联通联工作，协调好与协会、社团组织、政府办事部门的关系</w:t>
      </w:r>
      <w:r w:rsidR="00A61472" w:rsidRPr="00A61472">
        <w:rPr>
          <w:rFonts w:asciiTheme="minorEastAsia" w:eastAsiaTheme="minorEastAsia" w:hAnsiTheme="minorEastAsia" w:hint="eastAsia"/>
          <w:sz w:val="24"/>
          <w:szCs w:val="24"/>
        </w:rPr>
        <w:t>。</w:t>
      </w:r>
    </w:p>
    <w:p w:rsidR="00E41666" w:rsidRPr="00A61472" w:rsidRDefault="00E41666" w:rsidP="00BD58A5">
      <w:pPr>
        <w:spacing w:line="276" w:lineRule="auto"/>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结束语</w:t>
      </w:r>
      <w:r w:rsidR="003555CD">
        <w:rPr>
          <w:rFonts w:asciiTheme="minorEastAsia" w:eastAsiaTheme="minorEastAsia" w:hAnsiTheme="minorEastAsia" w:hint="eastAsia"/>
          <w:sz w:val="24"/>
          <w:szCs w:val="24"/>
        </w:rPr>
        <w:t>：</w:t>
      </w:r>
    </w:p>
    <w:p w:rsidR="00413866"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雄关漫道真如铁，而今迈步从头越！站在新的起点上，我们展望2017，我们坚信：新的一年、新的希望、新的耕耘，必定有新的收获！我们也必须充分认识到，在新的一年里我们将面临更多、更新的困难和挑战，但充满挑战的市场也同样蕴育着新的发展和契机，通过全体同事们的共同努力，山西共达公司一定能实现新的飞跃、开创公司新的辉煌！</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最后，预祝大家新春快乐、合家幸福、身体健康、万事如意！</w:t>
      </w:r>
    </w:p>
    <w:p w:rsidR="00E41666" w:rsidRPr="00A61472" w:rsidRDefault="00E41666" w:rsidP="00BD58A5">
      <w:pPr>
        <w:spacing w:line="276" w:lineRule="auto"/>
        <w:ind w:firstLineChars="200" w:firstLine="480"/>
        <w:contextualSpacing/>
        <w:jc w:val="both"/>
        <w:rPr>
          <w:rFonts w:asciiTheme="minorEastAsia" w:eastAsiaTheme="minorEastAsia" w:hAnsiTheme="minorEastAsia"/>
          <w:sz w:val="24"/>
          <w:szCs w:val="24"/>
        </w:rPr>
      </w:pPr>
      <w:r w:rsidRPr="00A61472">
        <w:rPr>
          <w:rFonts w:asciiTheme="minorEastAsia" w:eastAsiaTheme="minorEastAsia" w:hAnsiTheme="minorEastAsia" w:hint="eastAsia"/>
          <w:sz w:val="24"/>
          <w:szCs w:val="24"/>
        </w:rPr>
        <w:t>谢谢大家！</w:t>
      </w:r>
    </w:p>
    <w:p w:rsidR="00E41666" w:rsidRPr="00A61472" w:rsidRDefault="00E41666" w:rsidP="00BD58A5">
      <w:pPr>
        <w:spacing w:line="276" w:lineRule="auto"/>
        <w:contextualSpacing/>
        <w:jc w:val="both"/>
        <w:rPr>
          <w:rFonts w:asciiTheme="minorEastAsia" w:eastAsiaTheme="minorEastAsia" w:hAnsiTheme="minorEastAsia"/>
          <w:color w:val="333333"/>
          <w:sz w:val="24"/>
          <w:szCs w:val="24"/>
        </w:rPr>
        <w:sectPr w:rsidR="00E41666" w:rsidRPr="00A61472" w:rsidSect="00BD58A5">
          <w:type w:val="continuous"/>
          <w:pgSz w:w="11906" w:h="16838"/>
          <w:pgMar w:top="851" w:right="851" w:bottom="567" w:left="851" w:header="709" w:footer="709" w:gutter="0"/>
          <w:cols w:num="2" w:space="308"/>
          <w:docGrid w:linePitch="360"/>
        </w:sectPr>
      </w:pPr>
    </w:p>
    <w:p w:rsidR="000B54DE" w:rsidRDefault="000B54DE" w:rsidP="000B54DE">
      <w:pPr>
        <w:pStyle w:val="a5"/>
        <w:shd w:val="clear" w:color="auto" w:fill="F8FBFC"/>
        <w:spacing w:before="0" w:beforeAutospacing="0" w:after="210" w:afterAutospacing="0" w:line="408" w:lineRule="atLeast"/>
        <w:ind w:firstLineChars="350" w:firstLine="735"/>
        <w:rPr>
          <w:rFonts w:ascii="Simsun" w:hAnsi="Simsun" w:hint="eastAsia"/>
          <w:color w:val="333333"/>
          <w:sz w:val="21"/>
          <w:szCs w:val="21"/>
        </w:rPr>
        <w:sectPr w:rsidR="000B54DE" w:rsidSect="00E41666">
          <w:pgSz w:w="11906" w:h="16838"/>
          <w:pgMar w:top="1134" w:right="1077" w:bottom="1134" w:left="1077" w:header="709" w:footer="709" w:gutter="0"/>
          <w:cols w:space="708"/>
          <w:docGrid w:linePitch="360"/>
        </w:sectPr>
      </w:pPr>
      <w:r>
        <w:rPr>
          <w:rFonts w:ascii="Simsun" w:hAnsi="Simsun" w:hint="eastAsia"/>
          <w:noProof/>
          <w:color w:val="333333"/>
          <w:sz w:val="21"/>
          <w:szCs w:val="21"/>
        </w:rPr>
        <w:lastRenderedPageBreak/>
        <w:pict>
          <v:shape id="_x0000_s1049" type="#_x0000_t32" style="position:absolute;left:0;text-align:left;margin-left:.3pt;margin-top:15.9pt;width:0;height:10.05pt;z-index:251678720" o:connectortype="straight"/>
        </w:pict>
      </w:r>
      <w:r>
        <w:rPr>
          <w:rFonts w:ascii="Simsun" w:hAnsi="Simsun" w:hint="eastAsia"/>
          <w:noProof/>
          <w:color w:val="333333"/>
          <w:sz w:val="21"/>
          <w:szCs w:val="21"/>
        </w:rPr>
        <w:pict>
          <v:shape id="_x0000_s1048" type="#_x0000_t32" style="position:absolute;left:0;text-align:left;margin-left:.3pt;margin-top:15.9pt;width:491.25pt;height:0;flip:x;z-index:251677696" o:connectortype="straight"/>
        </w:pict>
      </w:r>
    </w:p>
    <w:p w:rsidR="000B54DE" w:rsidRPr="00BF06E5" w:rsidRDefault="000B54DE" w:rsidP="000B54DE">
      <w:pPr>
        <w:pStyle w:val="a5"/>
        <w:shd w:val="clear" w:color="auto" w:fill="F8FBFC"/>
        <w:spacing w:before="0" w:beforeAutospacing="0" w:after="210" w:afterAutospacing="0" w:line="408" w:lineRule="atLeast"/>
        <w:ind w:firstLineChars="350" w:firstLine="840"/>
        <w:rPr>
          <w:rStyle w:val="a8"/>
          <w:rFonts w:ascii="Simsun" w:hAnsi="Simsun" w:hint="eastAsia"/>
          <w:b w:val="0"/>
          <w:bCs w:val="0"/>
          <w:color w:val="333333"/>
          <w:sz w:val="21"/>
          <w:szCs w:val="21"/>
        </w:rPr>
      </w:pPr>
      <w:r w:rsidRPr="00871D96">
        <w:rPr>
          <w:rFonts w:hint="eastAsia"/>
          <w:noProof/>
        </w:rPr>
        <w:lastRenderedPageBreak/>
        <w:pict>
          <v:shape id="_x0000_s1047" type="#_x0000_t32" style="position:absolute;left:0;text-align:left;margin-left:.3pt;margin-top:-4.95pt;width:0;height:699pt;z-index:251676672" o:connectortype="straight"/>
        </w:pict>
      </w:r>
      <w:r w:rsidRPr="00871D96">
        <w:rPr>
          <w:rFonts w:hint="eastAsia"/>
          <w:noProof/>
        </w:rPr>
        <w:pict>
          <v:rect id="_x0000_s1046" style="position:absolute;left:0;text-align:left;margin-left:.3pt;margin-top:-15pt;width:491.25pt;height:10in;z-index:-251640832"/>
        </w:pict>
      </w:r>
    </w:p>
    <w:p w:rsidR="000B54DE" w:rsidRPr="005700A3" w:rsidRDefault="000B54DE" w:rsidP="000B54DE">
      <w:pPr>
        <w:pStyle w:val="a5"/>
        <w:shd w:val="clear" w:color="auto" w:fill="F8FBFC"/>
        <w:spacing w:before="0" w:beforeAutospacing="0" w:after="210" w:afterAutospacing="0" w:line="408" w:lineRule="atLeast"/>
        <w:ind w:firstLine="480"/>
        <w:jc w:val="center"/>
        <w:rPr>
          <w:rStyle w:val="a8"/>
          <w:rFonts w:ascii="叶根友毛笔行书2.0版" w:eastAsia="叶根友毛笔行书2.0版" w:hAnsiTheme="majorEastAsia" w:hint="eastAsia"/>
          <w:color w:val="C00000"/>
          <w:sz w:val="72"/>
          <w:szCs w:val="72"/>
        </w:rPr>
      </w:pPr>
      <w:r w:rsidRPr="005700A3">
        <w:rPr>
          <w:rStyle w:val="a8"/>
          <w:rFonts w:ascii="叶根友毛笔行书2.0版" w:eastAsia="叶根友毛笔行书2.0版" w:hAnsiTheme="majorEastAsia" w:hint="eastAsia"/>
          <w:color w:val="C00000"/>
          <w:sz w:val="72"/>
          <w:szCs w:val="72"/>
        </w:rPr>
        <w:t>2017年春节春联对联精选</w:t>
      </w:r>
    </w:p>
    <w:p w:rsidR="005700A3" w:rsidRDefault="005700A3" w:rsidP="000B54DE">
      <w:pPr>
        <w:pStyle w:val="a5"/>
        <w:shd w:val="clear" w:color="auto" w:fill="F8FBFC"/>
        <w:spacing w:before="0" w:beforeAutospacing="0" w:after="210" w:afterAutospacing="0" w:line="408" w:lineRule="atLeast"/>
        <w:ind w:firstLineChars="500" w:firstLine="1400"/>
        <w:rPr>
          <w:rFonts w:ascii="黑体" w:eastAsia="黑体" w:hAnsi="黑体" w:hint="eastAsia"/>
          <w:color w:val="333333"/>
          <w:sz w:val="28"/>
          <w:szCs w:val="28"/>
        </w:rPr>
      </w:pP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人寿年丰，金猴辞岁归帘洞　民安国泰，玉羽司晨报晓春</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雷震南天，滚滚春潮生九域　彩凤高翔，恋我中华春不老</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金鸡报晓，时转三阳迎淑气　红梅竞放，花开五福庆丰年</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金鸡报晓，改革似春风化雨　彩凤朝阳，腾飞如旭日升华</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捷报频传，圣猴舞棒辞岁去　宏图再展，金允高唱迎春来</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鸡鸣大地，彤彤旭日耀寰球　金鸡喜唱，歌斯盛世乐无穷</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鸡唱月归，一线长天皆瑞霭　犬歌日出，九州大地尽朝晖</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鸡唱三通，万家春正乾坤气　凤鸣两岸，一树梅开天地心</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鸡唱门庭，四海升平歌舜日　犬蹲院里，九州盛世乐尧天</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点点梅花，笑迎雄鸡朝天唳　声声爆竹，欢送大圣载誉归</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大业方兴，五星旗展金鸡唱　小康在望，四化图开彩凤飞</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大圣辞年，万里河山留瑞霭　雄鸡报晓，千家楼阁映朝晖</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振翅欲冲霄一唱雄鸡声破晓　迎春思试剑三擂战鼓气吞虹</w:t>
      </w:r>
    </w:p>
    <w:p w:rsidR="000B54DE" w:rsidRPr="00980A2B" w:rsidRDefault="000B54DE" w:rsidP="000B54DE">
      <w:pPr>
        <w:pStyle w:val="a5"/>
        <w:shd w:val="clear" w:color="auto" w:fill="F8FBFC"/>
        <w:spacing w:before="0" w:beforeAutospacing="0" w:after="210" w:afterAutospacing="0" w:line="408" w:lineRule="atLeast"/>
        <w:ind w:firstLineChars="500" w:firstLine="1400"/>
        <w:rPr>
          <w:rFonts w:ascii="黑体" w:eastAsia="黑体" w:hAnsi="黑体"/>
          <w:color w:val="333333"/>
          <w:sz w:val="28"/>
          <w:szCs w:val="28"/>
        </w:rPr>
      </w:pPr>
      <w:r w:rsidRPr="00980A2B">
        <w:rPr>
          <w:rFonts w:ascii="黑体" w:eastAsia="黑体" w:hAnsi="黑体"/>
          <w:color w:val="333333"/>
          <w:sz w:val="28"/>
          <w:szCs w:val="28"/>
        </w:rPr>
        <w:t>九域涌新潮四海雄鸡争唱晓　三春辉紫气八方彩凤共朝阳</w:t>
      </w:r>
    </w:p>
    <w:p w:rsidR="000B54DE" w:rsidRPr="0066546A" w:rsidRDefault="000B54DE" w:rsidP="000B54DE">
      <w:pPr>
        <w:pStyle w:val="a5"/>
        <w:shd w:val="clear" w:color="auto" w:fill="F8FBFC"/>
        <w:spacing w:before="0" w:beforeAutospacing="0" w:after="210" w:afterAutospacing="0" w:line="408" w:lineRule="atLeast"/>
        <w:ind w:firstLineChars="500" w:firstLine="1400"/>
        <w:rPr>
          <w:rStyle w:val="a8"/>
          <w:rFonts w:ascii="黑体" w:eastAsia="黑体" w:hAnsi="黑体"/>
          <w:b w:val="0"/>
          <w:bCs w:val="0"/>
          <w:color w:val="333333"/>
          <w:sz w:val="28"/>
          <w:szCs w:val="28"/>
        </w:rPr>
      </w:pPr>
      <w:r w:rsidRPr="00980A2B">
        <w:rPr>
          <w:rFonts w:ascii="黑体" w:eastAsia="黑体" w:hAnsi="黑体"/>
          <w:color w:val="333333"/>
          <w:sz w:val="28"/>
          <w:szCs w:val="28"/>
        </w:rPr>
        <w:t>鸡鸣早看天抓住时机求发展　水近先得月紧跟形势上台阶</w:t>
      </w:r>
    </w:p>
    <w:sectPr w:rsidR="000B54DE" w:rsidRPr="0066546A" w:rsidSect="00BF06E5">
      <w:type w:val="continuous"/>
      <w:pgSz w:w="11906" w:h="16838"/>
      <w:pgMar w:top="1134" w:right="1077" w:bottom="1134" w:left="107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5D67" w:rsidRDefault="006C5D67" w:rsidP="00423051">
      <w:pPr>
        <w:spacing w:after="0"/>
      </w:pPr>
      <w:r>
        <w:separator/>
      </w:r>
    </w:p>
  </w:endnote>
  <w:endnote w:type="continuationSeparator" w:id="0">
    <w:p w:rsidR="006C5D67" w:rsidRDefault="006C5D67" w:rsidP="0042305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叶根友毛笔行书2.0版">
    <w:panose1 w:val="02010601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051" w:rsidRDefault="00B14FED">
    <w:pPr>
      <w:pStyle w:val="a4"/>
      <w:jc w:val="center"/>
    </w:pPr>
    <w:fldSimple w:instr="PAGE   \* MERGEFORMAT">
      <w:r w:rsidR="005700A3" w:rsidRPr="005700A3">
        <w:rPr>
          <w:noProof/>
          <w:lang w:val="zh-CN"/>
        </w:rPr>
        <w:t>6</w:t>
      </w:r>
    </w:fldSimple>
  </w:p>
  <w:p w:rsidR="00423051" w:rsidRDefault="0042305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5D67" w:rsidRDefault="006C5D67" w:rsidP="00423051">
      <w:pPr>
        <w:spacing w:after="0"/>
      </w:pPr>
      <w:r>
        <w:separator/>
      </w:r>
    </w:p>
  </w:footnote>
  <w:footnote w:type="continuationSeparator" w:id="0">
    <w:p w:rsidR="006C5D67" w:rsidRDefault="006C5D67" w:rsidP="00423051">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singleLevel"/>
    <w:tmpl w:val="0000000B"/>
    <w:lvl w:ilvl="0">
      <w:start w:val="3"/>
      <w:numFmt w:val="decimal"/>
      <w:suff w:val="nothing"/>
      <w:lvlText w:val="%1、"/>
      <w:lvlJc w:val="left"/>
    </w:lvl>
  </w:abstractNum>
  <w:abstractNum w:abstractNumId="1">
    <w:nsid w:val="57BB73A0"/>
    <w:multiLevelType w:val="hybridMultilevel"/>
    <w:tmpl w:val="B7F248B6"/>
    <w:lvl w:ilvl="0" w:tplc="93E8B31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8169BAD"/>
    <w:multiLevelType w:val="singleLevel"/>
    <w:tmpl w:val="58169BAD"/>
    <w:lvl w:ilvl="0">
      <w:start w:val="11"/>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720"/>
  <w:drawingGridHorizontalSpacing w:val="110"/>
  <w:drawingGridVerticalSpacing w:val="156"/>
  <w:displayHorizontalDrawingGridEvery w:val="2"/>
  <w:displayVerticalDrawingGridEvery w:val="2"/>
  <w:characterSpacingControl w:val="doNotCompress"/>
  <w:hdrShapeDefaults>
    <o:shapedefaults v:ext="edit" spidmax="89090" fillcolor="white">
      <v:fill color="white"/>
      <o:colormenu v:ext="edit" fillcolor="red"/>
    </o:shapedefaults>
  </w:hdrShapeDefaults>
  <w:footnotePr>
    <w:footnote w:id="-1"/>
    <w:footnote w:id="0"/>
  </w:footnotePr>
  <w:endnotePr>
    <w:endnote w:id="-1"/>
    <w:endnote w:id="0"/>
  </w:endnotePr>
  <w:compat>
    <w:useFELayout/>
  </w:compat>
  <w:rsids>
    <w:rsidRoot w:val="00D31D50"/>
    <w:rsid w:val="000029EB"/>
    <w:rsid w:val="00004314"/>
    <w:rsid w:val="00010CFC"/>
    <w:rsid w:val="00022AC9"/>
    <w:rsid w:val="000259E3"/>
    <w:rsid w:val="00034185"/>
    <w:rsid w:val="000476E3"/>
    <w:rsid w:val="00064DC5"/>
    <w:rsid w:val="00077E55"/>
    <w:rsid w:val="00093335"/>
    <w:rsid w:val="00096DA5"/>
    <w:rsid w:val="000B54DE"/>
    <w:rsid w:val="000C1DFC"/>
    <w:rsid w:val="0010508B"/>
    <w:rsid w:val="00110603"/>
    <w:rsid w:val="00133001"/>
    <w:rsid w:val="00136B6D"/>
    <w:rsid w:val="00152AFF"/>
    <w:rsid w:val="00163175"/>
    <w:rsid w:val="00170201"/>
    <w:rsid w:val="00186E34"/>
    <w:rsid w:val="0019337C"/>
    <w:rsid w:val="001A51E3"/>
    <w:rsid w:val="001B5324"/>
    <w:rsid w:val="001B68C6"/>
    <w:rsid w:val="001E0B02"/>
    <w:rsid w:val="001F47D5"/>
    <w:rsid w:val="002145BC"/>
    <w:rsid w:val="00241071"/>
    <w:rsid w:val="00266CF8"/>
    <w:rsid w:val="002C1542"/>
    <w:rsid w:val="002D411F"/>
    <w:rsid w:val="0031768E"/>
    <w:rsid w:val="00323B43"/>
    <w:rsid w:val="00340F6C"/>
    <w:rsid w:val="00346630"/>
    <w:rsid w:val="00347EE2"/>
    <w:rsid w:val="003555CD"/>
    <w:rsid w:val="003B10D6"/>
    <w:rsid w:val="003D37D8"/>
    <w:rsid w:val="003D5726"/>
    <w:rsid w:val="003E6D40"/>
    <w:rsid w:val="004127E2"/>
    <w:rsid w:val="00413866"/>
    <w:rsid w:val="00423051"/>
    <w:rsid w:val="00426133"/>
    <w:rsid w:val="004358AB"/>
    <w:rsid w:val="00462F68"/>
    <w:rsid w:val="004770C5"/>
    <w:rsid w:val="004A3CB2"/>
    <w:rsid w:val="004A4DD3"/>
    <w:rsid w:val="004E513F"/>
    <w:rsid w:val="00527DEF"/>
    <w:rsid w:val="00532BA2"/>
    <w:rsid w:val="00542128"/>
    <w:rsid w:val="00553307"/>
    <w:rsid w:val="00554914"/>
    <w:rsid w:val="005700A3"/>
    <w:rsid w:val="005841A1"/>
    <w:rsid w:val="00584800"/>
    <w:rsid w:val="005C2A83"/>
    <w:rsid w:val="005D3AD6"/>
    <w:rsid w:val="005D58E5"/>
    <w:rsid w:val="005E15B2"/>
    <w:rsid w:val="005F34D7"/>
    <w:rsid w:val="005F5BD6"/>
    <w:rsid w:val="005F75E6"/>
    <w:rsid w:val="00635B80"/>
    <w:rsid w:val="006507A7"/>
    <w:rsid w:val="006C5D67"/>
    <w:rsid w:val="006F1851"/>
    <w:rsid w:val="006F3FD8"/>
    <w:rsid w:val="0072143C"/>
    <w:rsid w:val="00722515"/>
    <w:rsid w:val="0072493C"/>
    <w:rsid w:val="0072752F"/>
    <w:rsid w:val="00737A92"/>
    <w:rsid w:val="00755F1B"/>
    <w:rsid w:val="007749FB"/>
    <w:rsid w:val="0078068E"/>
    <w:rsid w:val="007A1CA7"/>
    <w:rsid w:val="007C6D84"/>
    <w:rsid w:val="007F1D75"/>
    <w:rsid w:val="007F63E2"/>
    <w:rsid w:val="00816B2A"/>
    <w:rsid w:val="00821698"/>
    <w:rsid w:val="0082450F"/>
    <w:rsid w:val="00853124"/>
    <w:rsid w:val="00891809"/>
    <w:rsid w:val="008923F1"/>
    <w:rsid w:val="00897C99"/>
    <w:rsid w:val="008B7726"/>
    <w:rsid w:val="008C74B4"/>
    <w:rsid w:val="008F3E74"/>
    <w:rsid w:val="008F57C0"/>
    <w:rsid w:val="00916371"/>
    <w:rsid w:val="009C1071"/>
    <w:rsid w:val="009E058B"/>
    <w:rsid w:val="009F611A"/>
    <w:rsid w:val="00A32B70"/>
    <w:rsid w:val="00A40BE6"/>
    <w:rsid w:val="00A46425"/>
    <w:rsid w:val="00A46D6A"/>
    <w:rsid w:val="00A5741E"/>
    <w:rsid w:val="00A61472"/>
    <w:rsid w:val="00AC7DA0"/>
    <w:rsid w:val="00AE245C"/>
    <w:rsid w:val="00AE383F"/>
    <w:rsid w:val="00B14FED"/>
    <w:rsid w:val="00B410DF"/>
    <w:rsid w:val="00B4798D"/>
    <w:rsid w:val="00B507EB"/>
    <w:rsid w:val="00B532C1"/>
    <w:rsid w:val="00BD185A"/>
    <w:rsid w:val="00BD58A5"/>
    <w:rsid w:val="00C17149"/>
    <w:rsid w:val="00C21B6B"/>
    <w:rsid w:val="00C36E7D"/>
    <w:rsid w:val="00C577A6"/>
    <w:rsid w:val="00C75112"/>
    <w:rsid w:val="00C7521F"/>
    <w:rsid w:val="00C8020D"/>
    <w:rsid w:val="00C83142"/>
    <w:rsid w:val="00CA4211"/>
    <w:rsid w:val="00CB197D"/>
    <w:rsid w:val="00CD0CB1"/>
    <w:rsid w:val="00CD4A00"/>
    <w:rsid w:val="00D16BA4"/>
    <w:rsid w:val="00D31D50"/>
    <w:rsid w:val="00D36081"/>
    <w:rsid w:val="00D45EA7"/>
    <w:rsid w:val="00D61BF7"/>
    <w:rsid w:val="00DA2AC8"/>
    <w:rsid w:val="00DA579A"/>
    <w:rsid w:val="00DB5602"/>
    <w:rsid w:val="00DF6248"/>
    <w:rsid w:val="00DF6BAC"/>
    <w:rsid w:val="00E07494"/>
    <w:rsid w:val="00E342E4"/>
    <w:rsid w:val="00E41666"/>
    <w:rsid w:val="00E725C7"/>
    <w:rsid w:val="00E90292"/>
    <w:rsid w:val="00E97B7A"/>
    <w:rsid w:val="00EA3E71"/>
    <w:rsid w:val="00EC7B74"/>
    <w:rsid w:val="00F7656C"/>
    <w:rsid w:val="00F81DF4"/>
    <w:rsid w:val="00F83F0A"/>
    <w:rsid w:val="00F84F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9090" fillcolor="white">
      <v:fill color="white"/>
      <o:colormenu v:ext="edit" fillcolor="red"/>
    </o:shapedefaults>
    <o:shapelayout v:ext="edit">
      <o:idmap v:ext="edit" data="1"/>
      <o:rules v:ext="edit">
        <o:r id="V:Rule2" type="connector" idref="#_x0000_s1034"/>
        <o:r id="V:Rule3" type="connector" idref="#_x0000_s1048"/>
        <o:r id="V:Rule4" type="connector" idref="#_x0000_s1047"/>
        <o:r id="V:Rule5" type="connector" idref="#_x0000_s104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23051"/>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23051"/>
    <w:rPr>
      <w:rFonts w:ascii="Tahoma" w:hAnsi="Tahoma"/>
      <w:sz w:val="18"/>
      <w:szCs w:val="18"/>
    </w:rPr>
  </w:style>
  <w:style w:type="paragraph" w:styleId="a4">
    <w:name w:val="footer"/>
    <w:basedOn w:val="a"/>
    <w:link w:val="Char0"/>
    <w:uiPriority w:val="99"/>
    <w:unhideWhenUsed/>
    <w:rsid w:val="00423051"/>
    <w:pPr>
      <w:tabs>
        <w:tab w:val="center" w:pos="4153"/>
        <w:tab w:val="right" w:pos="8306"/>
      </w:tabs>
    </w:pPr>
    <w:rPr>
      <w:sz w:val="18"/>
      <w:szCs w:val="18"/>
    </w:rPr>
  </w:style>
  <w:style w:type="character" w:customStyle="1" w:styleId="Char0">
    <w:name w:val="页脚 Char"/>
    <w:basedOn w:val="a0"/>
    <w:link w:val="a4"/>
    <w:uiPriority w:val="99"/>
    <w:rsid w:val="00423051"/>
    <w:rPr>
      <w:rFonts w:ascii="Tahoma" w:hAnsi="Tahoma"/>
      <w:sz w:val="18"/>
      <w:szCs w:val="18"/>
    </w:rPr>
  </w:style>
  <w:style w:type="paragraph" w:customStyle="1" w:styleId="p0">
    <w:name w:val="p0"/>
    <w:basedOn w:val="a"/>
    <w:rsid w:val="00423051"/>
    <w:pPr>
      <w:adjustRightInd/>
      <w:snapToGrid/>
      <w:spacing w:after="0"/>
      <w:jc w:val="both"/>
    </w:pPr>
    <w:rPr>
      <w:rFonts w:ascii="Times New Roman" w:eastAsia="宋体" w:hAnsi="Times New Roman" w:cs="Times New Roman"/>
      <w:sz w:val="21"/>
      <w:szCs w:val="21"/>
    </w:rPr>
  </w:style>
  <w:style w:type="paragraph" w:styleId="a5">
    <w:name w:val="Normal (Web)"/>
    <w:basedOn w:val="a"/>
    <w:uiPriority w:val="99"/>
    <w:unhideWhenUsed/>
    <w:rsid w:val="00423051"/>
    <w:pPr>
      <w:adjustRightInd/>
      <w:snapToGrid/>
      <w:spacing w:before="100" w:beforeAutospacing="1" w:after="100" w:afterAutospacing="1"/>
    </w:pPr>
    <w:rPr>
      <w:rFonts w:ascii="宋体" w:eastAsia="宋体" w:hAnsi="宋体" w:cs="宋体"/>
      <w:sz w:val="24"/>
      <w:szCs w:val="24"/>
    </w:rPr>
  </w:style>
  <w:style w:type="paragraph" w:styleId="a6">
    <w:name w:val="Balloon Text"/>
    <w:basedOn w:val="a"/>
    <w:link w:val="Char1"/>
    <w:uiPriority w:val="99"/>
    <w:semiHidden/>
    <w:unhideWhenUsed/>
    <w:rsid w:val="009C1071"/>
    <w:pPr>
      <w:spacing w:after="0"/>
    </w:pPr>
    <w:rPr>
      <w:sz w:val="18"/>
      <w:szCs w:val="18"/>
    </w:rPr>
  </w:style>
  <w:style w:type="character" w:customStyle="1" w:styleId="Char1">
    <w:name w:val="批注框文本 Char"/>
    <w:basedOn w:val="a0"/>
    <w:link w:val="a6"/>
    <w:uiPriority w:val="99"/>
    <w:semiHidden/>
    <w:rsid w:val="009C1071"/>
    <w:rPr>
      <w:rFonts w:ascii="Tahoma" w:hAnsi="Tahoma"/>
      <w:sz w:val="18"/>
      <w:szCs w:val="18"/>
    </w:rPr>
  </w:style>
  <w:style w:type="paragraph" w:styleId="a7">
    <w:name w:val="List Paragraph"/>
    <w:basedOn w:val="a"/>
    <w:uiPriority w:val="34"/>
    <w:qFormat/>
    <w:rsid w:val="001A51E3"/>
    <w:pPr>
      <w:widowControl w:val="0"/>
      <w:adjustRightInd/>
      <w:snapToGrid/>
      <w:spacing w:after="0"/>
      <w:ind w:firstLineChars="200" w:firstLine="420"/>
      <w:jc w:val="both"/>
    </w:pPr>
    <w:rPr>
      <w:rFonts w:ascii="Calibri" w:eastAsia="宋体" w:hAnsi="Calibri" w:cs="Times New Roman"/>
      <w:kern w:val="2"/>
      <w:sz w:val="21"/>
    </w:rPr>
  </w:style>
  <w:style w:type="character" w:styleId="a8">
    <w:name w:val="Strong"/>
    <w:basedOn w:val="a0"/>
    <w:uiPriority w:val="22"/>
    <w:qFormat/>
    <w:rsid w:val="00A61472"/>
    <w:rPr>
      <w:b/>
      <w:bCs/>
    </w:rPr>
  </w:style>
</w:styles>
</file>

<file path=word/webSettings.xml><?xml version="1.0" encoding="utf-8"?>
<w:webSettings xmlns:r="http://schemas.openxmlformats.org/officeDocument/2006/relationships" xmlns:w="http://schemas.openxmlformats.org/wordprocessingml/2006/main">
  <w:divs>
    <w:div w:id="1016997557">
      <w:bodyDiv w:val="1"/>
      <w:marLeft w:val="0"/>
      <w:marRight w:val="0"/>
      <w:marTop w:val="0"/>
      <w:marBottom w:val="0"/>
      <w:divBdr>
        <w:top w:val="none" w:sz="0" w:space="0" w:color="auto"/>
        <w:left w:val="none" w:sz="0" w:space="0" w:color="auto"/>
        <w:bottom w:val="none" w:sz="0" w:space="0" w:color="auto"/>
        <w:right w:val="none" w:sz="0" w:space="0" w:color="auto"/>
      </w:divBdr>
    </w:div>
    <w:div w:id="1266576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穿越">
      <a:dk1>
        <a:sysClr val="windowText" lastClr="000000"/>
      </a:dk1>
      <a:lt1>
        <a:sysClr val="window" lastClr="FFFFFF"/>
      </a:lt1>
      <a:dk2>
        <a:srgbClr val="4E5B6F"/>
      </a:dk2>
      <a:lt2>
        <a:srgbClr val="D6ECFF"/>
      </a:lt2>
      <a:accent1>
        <a:srgbClr val="7FD13B"/>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7B91583-D300-4302-8226-4F127BBB9A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763</TotalTime>
  <Pages>6</Pages>
  <Words>965</Words>
  <Characters>5502</Characters>
  <Application>Microsoft Office Word</Application>
  <DocSecurity>0</DocSecurity>
  <Lines>45</Lines>
  <Paragraphs>12</Paragraphs>
  <ScaleCrop>false</ScaleCrop>
  <Company/>
  <LinksUpToDate>false</LinksUpToDate>
  <CharactersWithSpaces>6455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61</cp:revision>
  <cp:lastPrinted>2017-01-21T07:37:00Z</cp:lastPrinted>
  <dcterms:created xsi:type="dcterms:W3CDTF">2008-09-11T17:20:00Z</dcterms:created>
  <dcterms:modified xsi:type="dcterms:W3CDTF">2017-01-24T03:56:00Z</dcterms:modified>
</cp:coreProperties>
</file>